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FAAC" w14:textId="4D0E6D9B" w:rsidR="001B5A8C" w:rsidRDefault="001B5A8C" w:rsidP="001B5A8C">
      <w:pPr>
        <w:jc w:val="center"/>
        <w:rPr>
          <w:rFonts w:ascii="標楷體" w:eastAsia="標楷體" w:hAnsi="標楷體"/>
          <w:b/>
          <w:bCs/>
          <w:sz w:val="28"/>
          <w:szCs w:val="28"/>
        </w:rPr>
      </w:pPr>
      <w:r w:rsidRPr="00C44B69">
        <w:rPr>
          <w:rFonts w:ascii="標楷體" w:eastAsia="標楷體" w:hAnsi="標楷體" w:hint="eastAsia"/>
          <w:b/>
          <w:bCs/>
          <w:sz w:val="28"/>
          <w:szCs w:val="28"/>
        </w:rPr>
        <w:t>亞洲大學性騷擾防治、申訴及懲戒規範</w:t>
      </w:r>
    </w:p>
    <w:p w14:paraId="1E68563A"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97.3.28 96學年度第2次行政會議通過</w:t>
      </w:r>
    </w:p>
    <w:p w14:paraId="23C0BC53"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97.05.13亞洲秘字第0970003278號函發布</w:t>
      </w:r>
    </w:p>
    <w:p w14:paraId="3405910C"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100.02.23 99學年度第8次行政會議通過修正第8、10</w:t>
      </w:r>
      <w:proofErr w:type="gramStart"/>
      <w:r w:rsidRPr="00735BD3">
        <w:rPr>
          <w:rFonts w:ascii="標楷體" w:eastAsia="標楷體" w:hAnsi="標楷體"/>
          <w:sz w:val="20"/>
          <w:szCs w:val="20"/>
        </w:rPr>
        <w:t>條</w:t>
      </w:r>
      <w:proofErr w:type="gramEnd"/>
      <w:r w:rsidRPr="00735BD3">
        <w:rPr>
          <w:rFonts w:ascii="標楷體" w:eastAsia="標楷體" w:hAnsi="標楷體"/>
          <w:sz w:val="20"/>
          <w:szCs w:val="20"/>
        </w:rPr>
        <w:t>條文</w:t>
      </w:r>
    </w:p>
    <w:p w14:paraId="549A4B7B"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100.03.08亞洲秘字第1000001964號函發布</w:t>
      </w:r>
    </w:p>
    <w:p w14:paraId="3E4E8A85"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102.09.11 102學年度第2次行政會議通過</w:t>
      </w:r>
    </w:p>
    <w:p w14:paraId="6624EC2D"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102.10.03 亞洲秘字第1020010927號函發布</w:t>
      </w:r>
    </w:p>
    <w:p w14:paraId="31856EB6"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107.11.21 107學年度第4次行政會議通過新增第17條條文、原第17條條次變更</w:t>
      </w:r>
    </w:p>
    <w:p w14:paraId="66F51953"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sz w:val="20"/>
          <w:szCs w:val="20"/>
        </w:rPr>
        <w:t>107.12.20 亞洲秘字第1070017439號函發布</w:t>
      </w:r>
    </w:p>
    <w:p w14:paraId="63D983DB"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hint="eastAsia"/>
          <w:sz w:val="20"/>
          <w:szCs w:val="20"/>
        </w:rPr>
        <w:t>1</w:t>
      </w:r>
      <w:r w:rsidRPr="00735BD3">
        <w:rPr>
          <w:rFonts w:ascii="標楷體" w:eastAsia="標楷體" w:hAnsi="標楷體"/>
          <w:sz w:val="20"/>
          <w:szCs w:val="20"/>
        </w:rPr>
        <w:t>13.05.15 112</w:t>
      </w:r>
      <w:r w:rsidRPr="00735BD3">
        <w:rPr>
          <w:rFonts w:ascii="標楷體" w:eastAsia="標楷體" w:hAnsi="標楷體" w:hint="eastAsia"/>
          <w:sz w:val="20"/>
          <w:szCs w:val="20"/>
        </w:rPr>
        <w:t>學年度第9次行政會議通過新增第5、7、8、9、10、12、17、18條，修正法規名稱、第1-4條條文；原第5-18條條次變更</w:t>
      </w:r>
    </w:p>
    <w:p w14:paraId="2AA44852" w14:textId="77777777" w:rsidR="001B5A8C" w:rsidRPr="00735BD3"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hint="eastAsia"/>
          <w:sz w:val="20"/>
          <w:szCs w:val="20"/>
        </w:rPr>
        <w:t>113.05.23 亞洲秘字第1130008317號函發布</w:t>
      </w:r>
    </w:p>
    <w:p w14:paraId="7B772A82" w14:textId="77777777" w:rsidR="001B5A8C"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hint="eastAsia"/>
          <w:sz w:val="20"/>
          <w:szCs w:val="20"/>
        </w:rPr>
        <w:t>114.05.12 113學年度第6次行政會議通過修正第11、17、18、19、20</w:t>
      </w:r>
      <w:proofErr w:type="gramStart"/>
      <w:r w:rsidRPr="00735BD3">
        <w:rPr>
          <w:rFonts w:ascii="標楷體" w:eastAsia="標楷體" w:hAnsi="標楷體" w:hint="eastAsia"/>
          <w:sz w:val="20"/>
          <w:szCs w:val="20"/>
        </w:rPr>
        <w:t>條</w:t>
      </w:r>
      <w:proofErr w:type="gramEnd"/>
      <w:r w:rsidRPr="00735BD3">
        <w:rPr>
          <w:rFonts w:ascii="標楷體" w:eastAsia="標楷體" w:hAnsi="標楷體" w:hint="eastAsia"/>
          <w:sz w:val="20"/>
          <w:szCs w:val="20"/>
        </w:rPr>
        <w:t>條文</w:t>
      </w:r>
    </w:p>
    <w:p w14:paraId="25A6AA53" w14:textId="77777777" w:rsidR="001B5A8C" w:rsidRDefault="001B5A8C" w:rsidP="001B5A8C">
      <w:pPr>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114.05.27 亞洲秘字第1140008925號函發布</w:t>
      </w:r>
    </w:p>
    <w:p w14:paraId="05E0F79D" w14:textId="77777777" w:rsidR="001B5A8C" w:rsidRDefault="001B5A8C" w:rsidP="001B5A8C">
      <w:pPr>
        <w:adjustRightInd w:val="0"/>
        <w:snapToGrid w:val="0"/>
        <w:spacing w:line="300" w:lineRule="exact"/>
        <w:jc w:val="right"/>
        <w:rPr>
          <w:rFonts w:ascii="標楷體" w:eastAsia="標楷體" w:hAnsi="標楷體"/>
          <w:sz w:val="20"/>
          <w:szCs w:val="20"/>
        </w:rPr>
      </w:pPr>
      <w:r w:rsidRPr="00735BD3">
        <w:rPr>
          <w:rFonts w:ascii="標楷體" w:eastAsia="標楷體" w:hAnsi="標楷體" w:hint="eastAsia"/>
          <w:sz w:val="20"/>
          <w:szCs w:val="20"/>
        </w:rPr>
        <w:t>114.</w:t>
      </w:r>
      <w:r>
        <w:rPr>
          <w:rFonts w:ascii="標楷體" w:eastAsia="標楷體" w:hAnsi="標楷體" w:hint="eastAsia"/>
          <w:sz w:val="20"/>
          <w:szCs w:val="20"/>
        </w:rPr>
        <w:t>11</w:t>
      </w:r>
      <w:r w:rsidRPr="00735BD3">
        <w:rPr>
          <w:rFonts w:ascii="標楷體" w:eastAsia="標楷體" w:hAnsi="標楷體" w:hint="eastAsia"/>
          <w:sz w:val="20"/>
          <w:szCs w:val="20"/>
        </w:rPr>
        <w:t>.</w:t>
      </w:r>
      <w:r>
        <w:rPr>
          <w:rFonts w:ascii="標楷體" w:eastAsia="標楷體" w:hAnsi="標楷體" w:hint="eastAsia"/>
          <w:sz w:val="20"/>
          <w:szCs w:val="20"/>
        </w:rPr>
        <w:t>24</w:t>
      </w:r>
      <w:r w:rsidRPr="00735BD3">
        <w:rPr>
          <w:rFonts w:ascii="標楷體" w:eastAsia="標楷體" w:hAnsi="標楷體" w:hint="eastAsia"/>
          <w:sz w:val="20"/>
          <w:szCs w:val="20"/>
        </w:rPr>
        <w:t xml:space="preserve"> 11</w:t>
      </w:r>
      <w:r>
        <w:rPr>
          <w:rFonts w:ascii="標楷體" w:eastAsia="標楷體" w:hAnsi="標楷體" w:hint="eastAsia"/>
          <w:sz w:val="20"/>
          <w:szCs w:val="20"/>
        </w:rPr>
        <w:t>4</w:t>
      </w:r>
      <w:r w:rsidRPr="00735BD3">
        <w:rPr>
          <w:rFonts w:ascii="標楷體" w:eastAsia="標楷體" w:hAnsi="標楷體" w:hint="eastAsia"/>
          <w:sz w:val="20"/>
          <w:szCs w:val="20"/>
        </w:rPr>
        <w:t>學年度第</w:t>
      </w:r>
      <w:r>
        <w:rPr>
          <w:rFonts w:ascii="標楷體" w:eastAsia="標楷體" w:hAnsi="標楷體" w:hint="eastAsia"/>
          <w:sz w:val="20"/>
          <w:szCs w:val="20"/>
        </w:rPr>
        <w:t>2</w:t>
      </w:r>
      <w:r w:rsidRPr="00735BD3">
        <w:rPr>
          <w:rFonts w:ascii="標楷體" w:eastAsia="標楷體" w:hAnsi="標楷體" w:hint="eastAsia"/>
          <w:sz w:val="20"/>
          <w:szCs w:val="20"/>
        </w:rPr>
        <w:t>次行政會議通過修正第17</w:t>
      </w:r>
      <w:proofErr w:type="gramStart"/>
      <w:r w:rsidRPr="00735BD3">
        <w:rPr>
          <w:rFonts w:ascii="標楷體" w:eastAsia="標楷體" w:hAnsi="標楷體" w:hint="eastAsia"/>
          <w:sz w:val="20"/>
          <w:szCs w:val="20"/>
        </w:rPr>
        <w:t>條</w:t>
      </w:r>
      <w:proofErr w:type="gramEnd"/>
      <w:r w:rsidRPr="00735BD3">
        <w:rPr>
          <w:rFonts w:ascii="標楷體" w:eastAsia="標楷體" w:hAnsi="標楷體" w:hint="eastAsia"/>
          <w:sz w:val="20"/>
          <w:szCs w:val="20"/>
        </w:rPr>
        <w:t>條文</w:t>
      </w:r>
    </w:p>
    <w:p w14:paraId="22880420" w14:textId="574EC6D5" w:rsidR="001B5A8C" w:rsidRDefault="001B5A8C" w:rsidP="001B5A8C">
      <w:pPr>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 xml:space="preserve">14.12.09 </w:t>
      </w:r>
      <w:r>
        <w:rPr>
          <w:rFonts w:ascii="標楷體" w:eastAsia="標楷體" w:hAnsi="標楷體" w:hint="eastAsia"/>
          <w:sz w:val="20"/>
          <w:szCs w:val="20"/>
        </w:rPr>
        <w:t>亞洲秘字第1140019975號函發布</w:t>
      </w:r>
    </w:p>
    <w:p w14:paraId="042EC607" w14:textId="1FF0C0C0" w:rsidR="001B5A8C" w:rsidRDefault="001B5A8C" w:rsidP="001B5A8C">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115.05.13 114學年度第6次行政會議通過修正第23</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14:paraId="721F5253" w14:textId="133D06D0" w:rsidR="006E1295" w:rsidRPr="00F23744" w:rsidRDefault="006E1295" w:rsidP="006E1295">
      <w:pPr>
        <w:wordWrap w:val="0"/>
        <w:adjustRightInd w:val="0"/>
        <w:snapToGrid w:val="0"/>
        <w:spacing w:line="300" w:lineRule="exact"/>
        <w:jc w:val="right"/>
        <w:rPr>
          <w:rFonts w:ascii="標楷體" w:eastAsia="標楷體" w:hAnsi="標楷體" w:hint="eastAsia"/>
          <w:sz w:val="20"/>
          <w:szCs w:val="20"/>
        </w:rPr>
      </w:pPr>
      <w:r>
        <w:rPr>
          <w:rFonts w:ascii="標楷體" w:eastAsia="標楷體" w:hAnsi="標楷體" w:hint="eastAsia"/>
          <w:sz w:val="20"/>
          <w:szCs w:val="20"/>
        </w:rPr>
        <w:t>115.05.25 亞洲秘字第1150008250號函發布</w:t>
      </w:r>
    </w:p>
    <w:p w14:paraId="5712FB0B" w14:textId="77777777" w:rsidR="001B5A8C" w:rsidRPr="00C44B69" w:rsidRDefault="001B5A8C" w:rsidP="001B5A8C">
      <w:pPr>
        <w:numPr>
          <w:ilvl w:val="0"/>
          <w:numId w:val="7"/>
        </w:numPr>
        <w:tabs>
          <w:tab w:val="left" w:pos="1120"/>
        </w:tabs>
        <w:spacing w:line="460" w:lineRule="exact"/>
        <w:ind w:left="1134" w:hanging="1134"/>
        <w:jc w:val="both"/>
        <w:rPr>
          <w:rFonts w:ascii="標楷體" w:eastAsia="標楷體" w:hAnsi="標楷體"/>
        </w:rPr>
      </w:pPr>
      <w:r w:rsidRPr="00C44B69">
        <w:rPr>
          <w:rFonts w:ascii="標楷體" w:eastAsia="標楷體" w:hAnsi="標楷體" w:hint="eastAsia"/>
        </w:rPr>
        <w:t>亞洲大學（以下簡稱本校）為防治性騷擾，提供免於性騷擾之工作環境，保護當事人權益，特依性別平等工作法第十三條第一項，以及勞動部頒布「工作場所性騷擾防治措施準則」之相關規定，訂定本規範。</w:t>
      </w:r>
    </w:p>
    <w:p w14:paraId="0E35B069" w14:textId="77777777" w:rsidR="001B5A8C" w:rsidRPr="00C44B69" w:rsidRDefault="001B5A8C" w:rsidP="001B5A8C">
      <w:pPr>
        <w:numPr>
          <w:ilvl w:val="0"/>
          <w:numId w:val="7"/>
        </w:numPr>
        <w:tabs>
          <w:tab w:val="left" w:pos="1077"/>
        </w:tabs>
        <w:spacing w:line="460" w:lineRule="exact"/>
        <w:ind w:left="1077" w:hanging="1077"/>
        <w:jc w:val="both"/>
        <w:rPr>
          <w:rFonts w:ascii="標楷體" w:eastAsia="標楷體" w:hAnsi="標楷體"/>
        </w:rPr>
      </w:pPr>
      <w:r w:rsidRPr="00C44B69">
        <w:rPr>
          <w:rFonts w:ascii="標楷體" w:eastAsia="標楷體" w:hAnsi="標楷體" w:hint="eastAsia"/>
        </w:rPr>
        <w:t>本校之</w:t>
      </w:r>
      <w:r w:rsidRPr="00C44B69">
        <w:rPr>
          <w:rFonts w:ascii="標楷體" w:eastAsia="標楷體" w:hAnsi="標楷體" w:hint="eastAsia"/>
          <w:kern w:val="0"/>
        </w:rPr>
        <w:t>性騷擾防治、申訴及懲戒之處理</w:t>
      </w:r>
      <w:r w:rsidRPr="00C44B69">
        <w:rPr>
          <w:rFonts w:ascii="標楷體" w:eastAsia="標楷體" w:hAnsi="標楷體" w:hint="eastAsia"/>
        </w:rPr>
        <w:t>，</w:t>
      </w:r>
      <w:r w:rsidRPr="00C44B69">
        <w:rPr>
          <w:rFonts w:ascii="標楷體" w:eastAsia="標楷體" w:hAnsi="標楷體" w:hint="eastAsia"/>
          <w:kern w:val="0"/>
        </w:rPr>
        <w:t>除其他法令另有規定外，</w:t>
      </w:r>
      <w:r w:rsidRPr="00C44B69">
        <w:rPr>
          <w:rFonts w:ascii="標楷體" w:eastAsia="標楷體" w:hAnsi="標楷體" w:hint="eastAsia"/>
        </w:rPr>
        <w:t>依本規範行之。</w:t>
      </w:r>
    </w:p>
    <w:p w14:paraId="3CBD76B3" w14:textId="77777777" w:rsidR="001B5A8C" w:rsidRPr="00C44B69" w:rsidRDefault="001B5A8C" w:rsidP="001B5A8C">
      <w:pPr>
        <w:numPr>
          <w:ilvl w:val="0"/>
          <w:numId w:val="7"/>
        </w:numPr>
        <w:tabs>
          <w:tab w:val="left" w:pos="1077"/>
        </w:tabs>
        <w:spacing w:line="460" w:lineRule="exact"/>
        <w:ind w:left="1077" w:hanging="1077"/>
        <w:jc w:val="both"/>
        <w:rPr>
          <w:rFonts w:ascii="標楷體" w:eastAsia="標楷體" w:hAnsi="標楷體"/>
        </w:rPr>
      </w:pPr>
      <w:r w:rsidRPr="00C44B69">
        <w:rPr>
          <w:rFonts w:ascii="標楷體" w:eastAsia="標楷體" w:hAnsi="標楷體" w:hint="eastAsia"/>
          <w:kern w:val="0"/>
        </w:rPr>
        <w:t>本校教職員工（含約聘僱人員）發生性騷擾防治法第二條及性別</w:t>
      </w:r>
      <w:r w:rsidRPr="00C44B69">
        <w:rPr>
          <w:rFonts w:ascii="標楷體" w:eastAsia="標楷體" w:hAnsi="標楷體" w:hint="eastAsia"/>
        </w:rPr>
        <w:t>平等工作</w:t>
      </w:r>
      <w:r w:rsidRPr="00C44B69">
        <w:rPr>
          <w:rFonts w:ascii="標楷體" w:eastAsia="標楷體" w:hAnsi="標楷體" w:hint="eastAsia"/>
          <w:kern w:val="0"/>
        </w:rPr>
        <w:t>法第十二條之性騷擾事件者，適用本</w:t>
      </w:r>
      <w:r w:rsidRPr="00C44B69">
        <w:rPr>
          <w:rFonts w:ascii="標楷體" w:eastAsia="標楷體" w:hAnsi="標楷體" w:hint="eastAsia"/>
        </w:rPr>
        <w:t>規範</w:t>
      </w:r>
      <w:r w:rsidRPr="00C44B69">
        <w:rPr>
          <w:rFonts w:ascii="標楷體" w:eastAsia="標楷體" w:hAnsi="標楷體" w:hint="eastAsia"/>
          <w:kern w:val="0"/>
        </w:rPr>
        <w:t>。但適用性別平等教育法處理者，不適用本</w:t>
      </w:r>
      <w:r w:rsidRPr="00C44B69">
        <w:rPr>
          <w:rFonts w:ascii="標楷體" w:eastAsia="標楷體" w:hAnsi="標楷體" w:hint="eastAsia"/>
        </w:rPr>
        <w:t>規範</w:t>
      </w:r>
      <w:r w:rsidRPr="00C44B69">
        <w:rPr>
          <w:rFonts w:ascii="標楷體" w:eastAsia="標楷體" w:hAnsi="標楷體" w:hint="eastAsia"/>
          <w:kern w:val="0"/>
        </w:rPr>
        <w:t>之規定。</w:t>
      </w:r>
    </w:p>
    <w:p w14:paraId="4B7F809A" w14:textId="77777777" w:rsidR="001B5A8C" w:rsidRPr="00C44B69" w:rsidRDefault="001B5A8C" w:rsidP="001B5A8C">
      <w:pPr>
        <w:numPr>
          <w:ilvl w:val="0"/>
          <w:numId w:val="7"/>
        </w:numPr>
        <w:tabs>
          <w:tab w:val="left" w:pos="1077"/>
        </w:tabs>
        <w:spacing w:line="460" w:lineRule="exact"/>
        <w:ind w:left="1077" w:hanging="1077"/>
        <w:jc w:val="both"/>
        <w:rPr>
          <w:rFonts w:ascii="標楷體" w:eastAsia="標楷體" w:hAnsi="標楷體"/>
        </w:rPr>
      </w:pPr>
      <w:r w:rsidRPr="00C44B69">
        <w:rPr>
          <w:rFonts w:ascii="標楷體" w:eastAsia="標楷體" w:hAnsi="標楷體" w:hint="eastAsia"/>
        </w:rPr>
        <w:t>本校各級主管對於其所屬教職員工，或教職員工與教職員工</w:t>
      </w:r>
      <w:proofErr w:type="gramStart"/>
      <w:r w:rsidRPr="00C44B69">
        <w:rPr>
          <w:rFonts w:ascii="標楷體" w:eastAsia="標楷體" w:hAnsi="標楷體" w:hint="eastAsia"/>
        </w:rPr>
        <w:t>相互間及與</w:t>
      </w:r>
      <w:proofErr w:type="gramEnd"/>
      <w:r w:rsidRPr="00C44B69">
        <w:rPr>
          <w:rFonts w:ascii="標楷體" w:eastAsia="標楷體" w:hAnsi="標楷體" w:hint="eastAsia"/>
        </w:rPr>
        <w:t>求職者間，不得有下列之行為：</w:t>
      </w:r>
    </w:p>
    <w:p w14:paraId="75756A09" w14:textId="77777777" w:rsidR="001B5A8C" w:rsidRPr="00C44B69" w:rsidRDefault="001B5A8C" w:rsidP="001B5A8C">
      <w:pPr>
        <w:numPr>
          <w:ilvl w:val="1"/>
          <w:numId w:val="7"/>
        </w:numPr>
        <w:spacing w:line="460" w:lineRule="exact"/>
        <w:ind w:left="1701" w:hanging="621"/>
        <w:jc w:val="both"/>
        <w:rPr>
          <w:rFonts w:ascii="標楷體" w:eastAsia="標楷體" w:hAnsi="標楷體"/>
        </w:rPr>
      </w:pPr>
      <w:r w:rsidRPr="00C44B69">
        <w:rPr>
          <w:rFonts w:ascii="標楷體" w:eastAsia="標楷體" w:hAnsi="標楷體" w:hint="eastAsia"/>
        </w:rPr>
        <w:t>以性要求、具有性意味或性別歧視之言詞或行為，對其造成敵意性、脅迫性或冒犯性之工作環境，致侵犯或干擾其人格尊嚴、人身自由或影響其工作表現。</w:t>
      </w:r>
    </w:p>
    <w:p w14:paraId="3471D029" w14:textId="77777777" w:rsidR="001B5A8C" w:rsidRPr="00C44B69" w:rsidRDefault="001B5A8C" w:rsidP="001B5A8C">
      <w:pPr>
        <w:numPr>
          <w:ilvl w:val="1"/>
          <w:numId w:val="7"/>
        </w:numPr>
        <w:spacing w:line="460" w:lineRule="exact"/>
        <w:ind w:left="1701" w:hanging="621"/>
        <w:jc w:val="both"/>
        <w:rPr>
          <w:rFonts w:ascii="標楷體" w:eastAsia="標楷體" w:hAnsi="標楷體"/>
        </w:rPr>
      </w:pPr>
      <w:r w:rsidRPr="00C44B69">
        <w:rPr>
          <w:rFonts w:ascii="標楷體" w:eastAsia="標楷體" w:hAnsi="標楷體" w:hint="eastAsia"/>
        </w:rPr>
        <w:t>主管人員對部屬或對求職者以明示或暗示之性要求、具有性意味或性別歧視之言詞或行為，作為勞務契約成立、存續、變更或分發、配置、報酬、考績、</w:t>
      </w:r>
      <w:proofErr w:type="gramStart"/>
      <w:r w:rsidRPr="00C44B69">
        <w:rPr>
          <w:rFonts w:ascii="標楷體" w:eastAsia="標楷體" w:hAnsi="標楷體" w:hint="eastAsia"/>
        </w:rPr>
        <w:t>陞</w:t>
      </w:r>
      <w:proofErr w:type="gramEnd"/>
      <w:r w:rsidRPr="00C44B69">
        <w:rPr>
          <w:rFonts w:ascii="標楷體" w:eastAsia="標楷體" w:hAnsi="標楷體" w:hint="eastAsia"/>
        </w:rPr>
        <w:t>遷、降調、獎懲等之交換條件。</w:t>
      </w:r>
    </w:p>
    <w:p w14:paraId="0D4B7629"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性騷擾之調查，除依性別平等工作法第十二條第一項至第四項規定認定外，並得綜合審酌下列各款情形：</w:t>
      </w:r>
    </w:p>
    <w:p w14:paraId="2300BE64" w14:textId="77777777" w:rsidR="001B5A8C" w:rsidRPr="00C44B69" w:rsidRDefault="001B5A8C" w:rsidP="001B5A8C">
      <w:pPr>
        <w:numPr>
          <w:ilvl w:val="1"/>
          <w:numId w:val="7"/>
        </w:numPr>
        <w:spacing w:line="500" w:lineRule="exact"/>
        <w:ind w:left="1701" w:hanging="621"/>
        <w:jc w:val="both"/>
        <w:rPr>
          <w:rFonts w:ascii="標楷體" w:eastAsia="標楷體" w:hAnsi="標楷體"/>
        </w:rPr>
      </w:pPr>
      <w:r w:rsidRPr="00C44B69">
        <w:rPr>
          <w:rFonts w:ascii="標楷體" w:eastAsia="標楷體" w:hAnsi="標楷體" w:hint="eastAsia"/>
        </w:rPr>
        <w:t>不適當之凝視、觸摸、擁抱、親吻、嗅聞他人身體任何部位；強行使他人對</w:t>
      </w:r>
      <w:r w:rsidRPr="00C44B69">
        <w:rPr>
          <w:rFonts w:ascii="標楷體" w:eastAsia="標楷體" w:hAnsi="標楷體" w:hint="eastAsia"/>
        </w:rPr>
        <w:lastRenderedPageBreak/>
        <w:t>自己身體任何部位為之，亦同。</w:t>
      </w:r>
    </w:p>
    <w:p w14:paraId="6E94BE58" w14:textId="77777777" w:rsidR="001B5A8C" w:rsidRPr="00C44B69" w:rsidRDefault="001B5A8C" w:rsidP="001B5A8C">
      <w:pPr>
        <w:numPr>
          <w:ilvl w:val="1"/>
          <w:numId w:val="7"/>
        </w:numPr>
        <w:spacing w:line="500" w:lineRule="exact"/>
        <w:ind w:left="1701" w:hanging="621"/>
        <w:jc w:val="both"/>
        <w:rPr>
          <w:rFonts w:ascii="標楷體" w:eastAsia="標楷體" w:hAnsi="標楷體"/>
        </w:rPr>
      </w:pPr>
      <w:r w:rsidRPr="00C44B69">
        <w:rPr>
          <w:rFonts w:ascii="標楷體" w:eastAsia="標楷體" w:hAnsi="標楷體" w:hint="eastAsia"/>
        </w:rPr>
        <w:t>寄送、留置、展示或播送性要求、具有性意味或性別歧視之文字、圖畫、聲音、影像或其他物品。</w:t>
      </w:r>
    </w:p>
    <w:p w14:paraId="5B5722C3" w14:textId="77777777" w:rsidR="001B5A8C" w:rsidRPr="00C44B69" w:rsidRDefault="001B5A8C" w:rsidP="001B5A8C">
      <w:pPr>
        <w:numPr>
          <w:ilvl w:val="1"/>
          <w:numId w:val="7"/>
        </w:numPr>
        <w:spacing w:line="500" w:lineRule="exact"/>
        <w:ind w:left="1701" w:hanging="621"/>
        <w:jc w:val="both"/>
        <w:rPr>
          <w:rFonts w:ascii="標楷體" w:eastAsia="標楷體" w:hAnsi="標楷體"/>
        </w:rPr>
      </w:pPr>
      <w:r w:rsidRPr="00C44B69">
        <w:rPr>
          <w:rFonts w:ascii="標楷體" w:eastAsia="標楷體" w:hAnsi="標楷體" w:hint="eastAsia"/>
        </w:rPr>
        <w:t>反覆或持續違反意願之跟隨或追求行為。</w:t>
      </w:r>
    </w:p>
    <w:p w14:paraId="38DD8927"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本校就性騷擾事件之申訴，設置專線電話、傳真、專用信箱、電子信箱或其他指定之申訴管道，並將相關資訊於工作場所顯著之處公開揭示，且指定人員或單位負責性騷擾之申訴、調查及處理。</w:t>
      </w:r>
    </w:p>
    <w:p w14:paraId="25E36FBE"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rPr>
        <w:t>本</w:t>
      </w:r>
      <w:r w:rsidRPr="00C44B69">
        <w:rPr>
          <w:rFonts w:ascii="標楷體" w:eastAsia="標楷體" w:hAnsi="標楷體" w:hint="eastAsia"/>
        </w:rPr>
        <w:t>校</w:t>
      </w:r>
      <w:r w:rsidRPr="00C44B69">
        <w:rPr>
          <w:rFonts w:ascii="標楷體" w:eastAsia="標楷體" w:hAnsi="標楷體"/>
        </w:rPr>
        <w:t>應責各單位主管妥適利用集會、廣播、電子郵件或內部文件等各種傳遞訊息之機會與方式，加強對所屬員工有關性騷擾防治措施及申訴管道之宣導</w:t>
      </w:r>
      <w:r w:rsidRPr="00C44B69">
        <w:rPr>
          <w:rFonts w:ascii="標楷體" w:eastAsia="標楷體" w:hAnsi="標楷體" w:hint="eastAsia"/>
        </w:rPr>
        <w:t>。</w:t>
      </w:r>
    </w:p>
    <w:p w14:paraId="214285F2"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rPr>
        <w:t>本校就下列人員，實施防治性騷擾之教育訓練：</w:t>
      </w:r>
    </w:p>
    <w:p w14:paraId="1019580E" w14:textId="77777777" w:rsidR="001B5A8C" w:rsidRPr="00C44B69" w:rsidRDefault="001B5A8C" w:rsidP="001B5A8C">
      <w:pPr>
        <w:numPr>
          <w:ilvl w:val="1"/>
          <w:numId w:val="7"/>
        </w:numPr>
        <w:spacing w:line="500" w:lineRule="exact"/>
        <w:ind w:left="1701" w:hanging="621"/>
        <w:jc w:val="both"/>
        <w:rPr>
          <w:rFonts w:ascii="標楷體" w:eastAsia="標楷體" w:hAnsi="標楷體"/>
        </w:rPr>
      </w:pPr>
      <w:r w:rsidRPr="00C44B69">
        <w:rPr>
          <w:rFonts w:ascii="標楷體" w:eastAsia="標楷體" w:hAnsi="標楷體" w:hint="eastAsia"/>
        </w:rPr>
        <w:t>本校教職員工應接受性騷擾防治之教育訓練。</w:t>
      </w:r>
    </w:p>
    <w:p w14:paraId="3753BAF9" w14:textId="77777777" w:rsidR="001B5A8C" w:rsidRPr="00C44B69" w:rsidRDefault="001B5A8C" w:rsidP="001B5A8C">
      <w:pPr>
        <w:numPr>
          <w:ilvl w:val="1"/>
          <w:numId w:val="7"/>
        </w:numPr>
        <w:spacing w:line="500" w:lineRule="exact"/>
        <w:ind w:left="1701" w:hanging="621"/>
        <w:jc w:val="both"/>
        <w:rPr>
          <w:rFonts w:ascii="標楷體" w:eastAsia="標楷體" w:hAnsi="標楷體"/>
        </w:rPr>
      </w:pPr>
      <w:r w:rsidRPr="00C44B69">
        <w:rPr>
          <w:rFonts w:ascii="標楷體" w:eastAsia="標楷體" w:hAnsi="標楷體" w:hint="eastAsia"/>
        </w:rPr>
        <w:t>擔任主管職務以及參與性騷擾申訴事件之處理、調查及決議人員，每年應定期接受相關教育訓練。</w:t>
      </w:r>
    </w:p>
    <w:p w14:paraId="2238AA8A" w14:textId="77777777" w:rsidR="001B5A8C" w:rsidRPr="00C44B69" w:rsidRDefault="001B5A8C" w:rsidP="001B5A8C">
      <w:pPr>
        <w:spacing w:line="500" w:lineRule="exact"/>
        <w:ind w:left="1080"/>
        <w:jc w:val="both"/>
        <w:rPr>
          <w:rFonts w:ascii="標楷體" w:eastAsia="標楷體" w:hAnsi="標楷體"/>
        </w:rPr>
      </w:pPr>
      <w:r w:rsidRPr="00C44B69">
        <w:rPr>
          <w:rFonts w:ascii="標楷體" w:eastAsia="標楷體" w:hAnsi="標楷體" w:hint="eastAsia"/>
        </w:rPr>
        <w:t>前項教育訓練，針對前條指定之人員或單位成員及擔任主管職務者，優先實施。</w:t>
      </w:r>
    </w:p>
    <w:p w14:paraId="72F33FEE"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本校於知悉性騷擾之情形時，將採取下列立即有效之糾正及補救措施：</w:t>
      </w:r>
    </w:p>
    <w:p w14:paraId="78E87875" w14:textId="77777777" w:rsidR="001B5A8C" w:rsidRPr="00C44B69" w:rsidRDefault="001B5A8C" w:rsidP="001B5A8C">
      <w:pPr>
        <w:numPr>
          <w:ilvl w:val="1"/>
          <w:numId w:val="7"/>
        </w:numPr>
        <w:spacing w:line="500" w:lineRule="exact"/>
        <w:ind w:left="1701" w:hanging="621"/>
        <w:jc w:val="both"/>
        <w:rPr>
          <w:rFonts w:ascii="標楷體" w:eastAsia="標楷體" w:hAnsi="標楷體"/>
        </w:rPr>
      </w:pPr>
      <w:r w:rsidRPr="00C44B69">
        <w:rPr>
          <w:rFonts w:ascii="標楷體" w:eastAsia="標楷體" w:hAnsi="標楷體" w:hint="eastAsia"/>
        </w:rPr>
        <w:t>因接獲被害人申訴而知悉性騷擾之情形時：</w:t>
      </w:r>
    </w:p>
    <w:p w14:paraId="09620908" w14:textId="77777777" w:rsidR="001B5A8C" w:rsidRPr="00C44B69" w:rsidRDefault="001B5A8C" w:rsidP="001B5A8C">
      <w:pPr>
        <w:numPr>
          <w:ilvl w:val="0"/>
          <w:numId w:val="1"/>
        </w:numPr>
        <w:spacing w:line="500" w:lineRule="exact"/>
        <w:ind w:left="2268" w:hanging="567"/>
        <w:jc w:val="both"/>
        <w:rPr>
          <w:rFonts w:ascii="標楷體" w:eastAsia="標楷體" w:hAnsi="標楷體"/>
        </w:rPr>
      </w:pPr>
      <w:r w:rsidRPr="00C44B69">
        <w:rPr>
          <w:rFonts w:ascii="標楷體" w:eastAsia="標楷體" w:hAnsi="標楷體" w:hint="eastAsia"/>
        </w:rPr>
        <w:t>考量申訴人意願，採取適當之隔離措施，避免申訴人受性騷擾情形再度發生，並不得對申訴人之薪資等勞動條件作不利之變更。</w:t>
      </w:r>
    </w:p>
    <w:p w14:paraId="11013A5F" w14:textId="77777777" w:rsidR="001B5A8C" w:rsidRPr="00C44B69" w:rsidRDefault="001B5A8C" w:rsidP="001B5A8C">
      <w:pPr>
        <w:numPr>
          <w:ilvl w:val="0"/>
          <w:numId w:val="1"/>
        </w:numPr>
        <w:spacing w:line="500" w:lineRule="exact"/>
        <w:ind w:left="2268" w:hanging="567"/>
        <w:jc w:val="both"/>
        <w:rPr>
          <w:rFonts w:ascii="標楷體" w:eastAsia="標楷體" w:hAnsi="標楷體"/>
        </w:rPr>
      </w:pPr>
      <w:r w:rsidRPr="00C44B69">
        <w:rPr>
          <w:rFonts w:ascii="標楷體" w:eastAsia="標楷體" w:hAnsi="標楷體" w:hint="eastAsia"/>
        </w:rPr>
        <w:t>對申訴人提供或轉</w:t>
      </w:r>
      <w:proofErr w:type="gramStart"/>
      <w:r w:rsidRPr="00C44B69">
        <w:rPr>
          <w:rFonts w:ascii="標楷體" w:eastAsia="標楷體" w:hAnsi="標楷體" w:hint="eastAsia"/>
        </w:rPr>
        <w:t>介</w:t>
      </w:r>
      <w:proofErr w:type="gramEnd"/>
      <w:r w:rsidRPr="00C44B69">
        <w:rPr>
          <w:rFonts w:ascii="標楷體" w:eastAsia="標楷體" w:hAnsi="標楷體" w:hint="eastAsia"/>
        </w:rPr>
        <w:t>諮詢、醫療或心理諮商、社會福利資源及其他必要之服務。</w:t>
      </w:r>
    </w:p>
    <w:p w14:paraId="77290668" w14:textId="77777777" w:rsidR="001B5A8C" w:rsidRPr="00C44B69" w:rsidRDefault="001B5A8C" w:rsidP="001B5A8C">
      <w:pPr>
        <w:numPr>
          <w:ilvl w:val="0"/>
          <w:numId w:val="1"/>
        </w:numPr>
        <w:spacing w:line="500" w:lineRule="exact"/>
        <w:ind w:left="2268" w:hanging="567"/>
        <w:jc w:val="both"/>
        <w:rPr>
          <w:rFonts w:ascii="標楷體" w:eastAsia="標楷體" w:hAnsi="標楷體"/>
        </w:rPr>
      </w:pPr>
      <w:r w:rsidRPr="00C44B69">
        <w:rPr>
          <w:rFonts w:ascii="標楷體" w:eastAsia="標楷體" w:hAnsi="標楷體" w:hint="eastAsia"/>
        </w:rPr>
        <w:t>啟動調查程序，對性騷擾事件之相關人員進行訪談或適當之調查程序。</w:t>
      </w:r>
    </w:p>
    <w:p w14:paraId="7BE7B0F3" w14:textId="77777777" w:rsidR="001B5A8C" w:rsidRPr="00C44B69" w:rsidRDefault="001B5A8C" w:rsidP="001B5A8C">
      <w:pPr>
        <w:numPr>
          <w:ilvl w:val="0"/>
          <w:numId w:val="1"/>
        </w:numPr>
        <w:spacing w:line="500" w:lineRule="exact"/>
        <w:ind w:left="2268" w:hanging="567"/>
        <w:jc w:val="both"/>
        <w:rPr>
          <w:rFonts w:ascii="標楷體" w:eastAsia="標楷體" w:hAnsi="標楷體"/>
        </w:rPr>
      </w:pPr>
      <w:r w:rsidRPr="00C44B69">
        <w:rPr>
          <w:rFonts w:ascii="標楷體" w:eastAsia="標楷體" w:hAnsi="標楷體" w:hint="eastAsia"/>
        </w:rPr>
        <w:t>被申訴人具權勢地位，且情節重大，於進行調查期間有先行停止或調整職務之必要時，得暫時停止或調整被申訴人之職務；經調查未認定為性騷擾者，停止職務期間之薪資，應予補發。</w:t>
      </w:r>
    </w:p>
    <w:p w14:paraId="027C4D26" w14:textId="77777777" w:rsidR="001B5A8C" w:rsidRPr="00C44B69" w:rsidRDefault="001B5A8C" w:rsidP="001B5A8C">
      <w:pPr>
        <w:numPr>
          <w:ilvl w:val="0"/>
          <w:numId w:val="1"/>
        </w:numPr>
        <w:spacing w:line="500" w:lineRule="exact"/>
        <w:ind w:left="2268" w:hanging="567"/>
        <w:jc w:val="both"/>
        <w:rPr>
          <w:rFonts w:ascii="標楷體" w:eastAsia="標楷體" w:hAnsi="標楷體"/>
        </w:rPr>
      </w:pPr>
      <w:r w:rsidRPr="00C44B69">
        <w:rPr>
          <w:rFonts w:ascii="標楷體" w:eastAsia="標楷體" w:hAnsi="標楷體" w:hint="eastAsia"/>
        </w:rPr>
        <w:t>性騷擾行為經查證屬實，將視情節輕重對行為人為適當之懲戒或處理。情節重大者，本校得依性別平等工作法第十三條之一第二項規定，不經預告終止勞動契約。</w:t>
      </w:r>
    </w:p>
    <w:p w14:paraId="75A84973" w14:textId="77777777" w:rsidR="001B5A8C" w:rsidRPr="00C44B69" w:rsidRDefault="001B5A8C" w:rsidP="001B5A8C">
      <w:pPr>
        <w:numPr>
          <w:ilvl w:val="0"/>
          <w:numId w:val="1"/>
        </w:numPr>
        <w:spacing w:line="500" w:lineRule="exact"/>
        <w:ind w:left="2268" w:hanging="567"/>
        <w:jc w:val="both"/>
        <w:rPr>
          <w:rFonts w:ascii="標楷體" w:eastAsia="標楷體" w:hAnsi="標楷體"/>
        </w:rPr>
      </w:pPr>
      <w:r w:rsidRPr="00C44B69">
        <w:rPr>
          <w:rFonts w:ascii="標楷體" w:eastAsia="標楷體" w:hAnsi="標楷體" w:hint="eastAsia"/>
        </w:rPr>
        <w:t>如經證實有惡意虛構之事實者，亦對申訴人為適當之懲戒或處理。</w:t>
      </w:r>
    </w:p>
    <w:p w14:paraId="5416A5C8" w14:textId="77777777" w:rsidR="001B5A8C" w:rsidRPr="00C44B69" w:rsidRDefault="001B5A8C" w:rsidP="001B5A8C">
      <w:pPr>
        <w:numPr>
          <w:ilvl w:val="1"/>
          <w:numId w:val="7"/>
        </w:numPr>
        <w:spacing w:line="500" w:lineRule="exact"/>
        <w:ind w:left="1701" w:hanging="621"/>
        <w:jc w:val="both"/>
        <w:rPr>
          <w:rFonts w:ascii="標楷體" w:eastAsia="標楷體" w:hAnsi="標楷體"/>
        </w:rPr>
      </w:pPr>
      <w:r w:rsidRPr="00C44B69">
        <w:rPr>
          <w:rFonts w:ascii="標楷體" w:eastAsia="標楷體" w:hAnsi="標楷體" w:hint="eastAsia"/>
        </w:rPr>
        <w:t>非因前款情形而知悉性騷擾事件時：</w:t>
      </w:r>
    </w:p>
    <w:p w14:paraId="03E2D4E2" w14:textId="77777777" w:rsidR="001B5A8C" w:rsidRPr="00C44B69" w:rsidRDefault="001B5A8C" w:rsidP="001B5A8C">
      <w:pPr>
        <w:numPr>
          <w:ilvl w:val="0"/>
          <w:numId w:val="2"/>
        </w:numPr>
        <w:spacing w:line="500" w:lineRule="exact"/>
        <w:ind w:left="2268" w:hanging="567"/>
        <w:jc w:val="both"/>
        <w:rPr>
          <w:rFonts w:ascii="標楷體" w:eastAsia="標楷體" w:hAnsi="標楷體"/>
        </w:rPr>
      </w:pPr>
      <w:r w:rsidRPr="00C44B69">
        <w:rPr>
          <w:rFonts w:ascii="標楷體" w:eastAsia="標楷體" w:hAnsi="標楷體" w:hint="eastAsia"/>
        </w:rPr>
        <w:lastRenderedPageBreak/>
        <w:t>訪談相關人員，就相關事實進行必要之</w:t>
      </w:r>
      <w:proofErr w:type="gramStart"/>
      <w:r w:rsidRPr="00C44B69">
        <w:rPr>
          <w:rFonts w:ascii="標楷體" w:eastAsia="標楷體" w:hAnsi="標楷體" w:hint="eastAsia"/>
        </w:rPr>
        <w:t>釐</w:t>
      </w:r>
      <w:proofErr w:type="gramEnd"/>
      <w:r w:rsidRPr="00C44B69">
        <w:rPr>
          <w:rFonts w:ascii="標楷體" w:eastAsia="標楷體" w:hAnsi="標楷體" w:hint="eastAsia"/>
        </w:rPr>
        <w:t>清及查證。</w:t>
      </w:r>
    </w:p>
    <w:p w14:paraId="300D92CE" w14:textId="77777777" w:rsidR="001B5A8C" w:rsidRPr="00C44B69" w:rsidRDefault="001B5A8C" w:rsidP="001B5A8C">
      <w:pPr>
        <w:numPr>
          <w:ilvl w:val="0"/>
          <w:numId w:val="2"/>
        </w:numPr>
        <w:spacing w:line="500" w:lineRule="exact"/>
        <w:ind w:left="2268" w:hanging="567"/>
        <w:jc w:val="both"/>
        <w:rPr>
          <w:rFonts w:ascii="標楷體" w:eastAsia="標楷體" w:hAnsi="標楷體"/>
        </w:rPr>
      </w:pPr>
      <w:r w:rsidRPr="00C44B69">
        <w:rPr>
          <w:rFonts w:ascii="標楷體" w:eastAsia="標楷體" w:hAnsi="標楷體" w:hint="eastAsia"/>
        </w:rPr>
        <w:t>告知被害人得主張之權益及各種救濟途徑，並依其意願協助其提起申訴。</w:t>
      </w:r>
    </w:p>
    <w:p w14:paraId="13C5C53A" w14:textId="77777777" w:rsidR="001B5A8C" w:rsidRPr="00C44B69" w:rsidRDefault="001B5A8C" w:rsidP="001B5A8C">
      <w:pPr>
        <w:numPr>
          <w:ilvl w:val="0"/>
          <w:numId w:val="2"/>
        </w:numPr>
        <w:spacing w:line="500" w:lineRule="exact"/>
        <w:ind w:left="2268" w:hanging="567"/>
        <w:jc w:val="both"/>
        <w:rPr>
          <w:rFonts w:ascii="標楷體" w:eastAsia="標楷體" w:hAnsi="標楷體"/>
        </w:rPr>
      </w:pPr>
      <w:r w:rsidRPr="00C44B69">
        <w:rPr>
          <w:rFonts w:ascii="標楷體" w:eastAsia="標楷體" w:hAnsi="標楷體" w:hint="eastAsia"/>
        </w:rPr>
        <w:t>對相關人員適度調整工作內容或工作場所。</w:t>
      </w:r>
    </w:p>
    <w:p w14:paraId="252BF420" w14:textId="77777777" w:rsidR="001B5A8C" w:rsidRPr="00C44B69" w:rsidRDefault="001B5A8C" w:rsidP="001B5A8C">
      <w:pPr>
        <w:numPr>
          <w:ilvl w:val="0"/>
          <w:numId w:val="2"/>
        </w:numPr>
        <w:spacing w:line="500" w:lineRule="exact"/>
        <w:ind w:left="2268" w:hanging="567"/>
        <w:jc w:val="both"/>
        <w:rPr>
          <w:rFonts w:ascii="標楷體" w:eastAsia="標楷體" w:hAnsi="標楷體"/>
        </w:rPr>
      </w:pPr>
      <w:r w:rsidRPr="00C44B69">
        <w:rPr>
          <w:rFonts w:ascii="標楷體" w:eastAsia="標楷體" w:hAnsi="標楷體" w:hint="eastAsia"/>
        </w:rPr>
        <w:t>依被害人意願，提供或轉</w:t>
      </w:r>
      <w:proofErr w:type="gramStart"/>
      <w:r w:rsidRPr="00C44B69">
        <w:rPr>
          <w:rFonts w:ascii="標楷體" w:eastAsia="標楷體" w:hAnsi="標楷體" w:hint="eastAsia"/>
        </w:rPr>
        <w:t>介</w:t>
      </w:r>
      <w:proofErr w:type="gramEnd"/>
      <w:r w:rsidRPr="00C44B69">
        <w:rPr>
          <w:rFonts w:ascii="標楷體" w:eastAsia="標楷體" w:hAnsi="標楷體" w:hint="eastAsia"/>
        </w:rPr>
        <w:t>諮詢、醫療或心理諮商處理、社會福利資源及其他必要之服務。</w:t>
      </w:r>
    </w:p>
    <w:p w14:paraId="22412FFE"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rPr>
        <w:t>本校因接獲被害人陳述而知悉性騷擾事件，惟被害人無提起申訴意願者，本校仍將依前項第二款規定，採取立即有效之糾正及補救措施。</w:t>
      </w:r>
    </w:p>
    <w:p w14:paraId="39DAD7E0"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rPr>
        <w:t>本校因申訴人或被害人之請求，將提供至少二次之心理諮商協助。</w:t>
      </w:r>
    </w:p>
    <w:p w14:paraId="1B98737C"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性騷擾之被申訴人如非為本校教職員工，或申訴人如為派遣勞工或求職者，本校仍將依本規範相關規定辦理，並採取前條所定立即有效之糾正及補救措施。</w:t>
      </w:r>
    </w:p>
    <w:p w14:paraId="42931DFC"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rPr>
        <w:t>被害人及行為人分屬不同事業單位，且具共同作業或業務往來關係者，本校於知悉性騷擾之情形時，將依下列規定採取前條所定立即有效之糾正及補救措施：</w:t>
      </w:r>
    </w:p>
    <w:p w14:paraId="20F22065" w14:textId="77777777" w:rsidR="001B5A8C" w:rsidRPr="00C44B69" w:rsidRDefault="001B5A8C" w:rsidP="001B5A8C">
      <w:pPr>
        <w:numPr>
          <w:ilvl w:val="0"/>
          <w:numId w:val="3"/>
        </w:numPr>
        <w:spacing w:line="500" w:lineRule="exact"/>
        <w:ind w:left="1701" w:hanging="563"/>
        <w:jc w:val="both"/>
        <w:rPr>
          <w:rFonts w:ascii="標楷體" w:eastAsia="標楷體" w:hAnsi="標楷體"/>
        </w:rPr>
      </w:pPr>
      <w:r w:rsidRPr="00C44B69">
        <w:rPr>
          <w:rFonts w:ascii="標楷體" w:eastAsia="標楷體" w:hAnsi="標楷體" w:hint="eastAsia"/>
        </w:rPr>
        <w:t>以書面、傳真、口頭或其他電子資料傳輸方式，通知他方雇主共同協商解決或補救辦法。</w:t>
      </w:r>
    </w:p>
    <w:p w14:paraId="03D17FFD" w14:textId="77777777" w:rsidR="001B5A8C" w:rsidRPr="00C44B69" w:rsidRDefault="001B5A8C" w:rsidP="001B5A8C">
      <w:pPr>
        <w:numPr>
          <w:ilvl w:val="0"/>
          <w:numId w:val="3"/>
        </w:numPr>
        <w:spacing w:line="500" w:lineRule="exact"/>
        <w:ind w:left="1701" w:hanging="563"/>
        <w:jc w:val="both"/>
        <w:rPr>
          <w:rFonts w:ascii="標楷體" w:eastAsia="標楷體" w:hAnsi="標楷體"/>
        </w:rPr>
      </w:pPr>
      <w:r w:rsidRPr="00C44B69">
        <w:rPr>
          <w:rFonts w:ascii="標楷體" w:eastAsia="標楷體" w:hAnsi="標楷體" w:hint="eastAsia"/>
        </w:rPr>
        <w:t>保護當事人之隱私及其他人格法益。</w:t>
      </w:r>
    </w:p>
    <w:p w14:paraId="1727B05B"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教職員工</w:t>
      </w:r>
      <w:r w:rsidRPr="00C44B69">
        <w:rPr>
          <w:rFonts w:ascii="標楷體" w:eastAsia="標楷體" w:hAnsi="標楷體"/>
        </w:rPr>
        <w:t>於非</w:t>
      </w:r>
      <w:r w:rsidRPr="00C44B69">
        <w:rPr>
          <w:rFonts w:ascii="標楷體" w:eastAsia="標楷體" w:hAnsi="標楷體" w:hint="eastAsia"/>
        </w:rPr>
        <w:t>本校</w:t>
      </w:r>
      <w:r w:rsidRPr="00C44B69">
        <w:rPr>
          <w:rFonts w:ascii="標楷體" w:eastAsia="標楷體" w:hAnsi="標楷體"/>
        </w:rPr>
        <w:t>所能支配、管理之工作場所工作者，</w:t>
      </w:r>
      <w:r w:rsidRPr="00C44B69">
        <w:rPr>
          <w:rFonts w:ascii="標楷體" w:eastAsia="標楷體" w:hAnsi="標楷體" w:hint="eastAsia"/>
        </w:rPr>
        <w:t>本校</w:t>
      </w:r>
      <w:r w:rsidRPr="00C44B69">
        <w:rPr>
          <w:rFonts w:ascii="標楷體" w:eastAsia="標楷體" w:hAnsi="標楷體"/>
        </w:rPr>
        <w:t>應為工作環境性騷擾風險類型辨識、提供必要防護措施，並事前詳為告知</w:t>
      </w:r>
      <w:r w:rsidRPr="00C44B69">
        <w:rPr>
          <w:rFonts w:ascii="標楷體" w:eastAsia="標楷體" w:hAnsi="標楷體" w:hint="eastAsia"/>
        </w:rPr>
        <w:t>教職員工</w:t>
      </w:r>
      <w:r w:rsidRPr="00C44B69">
        <w:rPr>
          <w:rFonts w:ascii="標楷體" w:eastAsia="標楷體" w:hAnsi="標楷體"/>
        </w:rPr>
        <w:t>。</w:t>
      </w:r>
    </w:p>
    <w:p w14:paraId="68A5434F"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rPr>
        <w:t>本校知悉教職員工間發生適用性騷擾防治法或跟蹤騷擾防制法之性騷擾事件時，將注意其工作場所性騷擾風險，適時預防及提供相關協助措施。</w:t>
      </w:r>
    </w:p>
    <w:p w14:paraId="27142D01" w14:textId="77777777" w:rsidR="001B5A8C"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本校將以保密方式處理性騷擾之申訴及作成決議，確保雙方當事人之隱私及其他人格法益，並使申訴人免於遭受任何報復或其他不利之待遇。</w:t>
      </w:r>
    </w:p>
    <w:p w14:paraId="4C0F4A24" w14:textId="77777777" w:rsidR="001B5A8C" w:rsidRPr="00341A8F" w:rsidRDefault="001B5A8C" w:rsidP="001B5A8C">
      <w:pPr>
        <w:tabs>
          <w:tab w:val="left" w:pos="1077"/>
        </w:tabs>
        <w:spacing w:line="500" w:lineRule="exact"/>
        <w:ind w:left="1077"/>
        <w:jc w:val="both"/>
        <w:rPr>
          <w:rFonts w:ascii="標楷體" w:eastAsia="標楷體" w:hAnsi="標楷體"/>
        </w:rPr>
      </w:pPr>
      <w:r w:rsidRPr="00341A8F">
        <w:rPr>
          <w:rFonts w:ascii="標楷體" w:eastAsia="標楷體" w:hAnsi="標楷體" w:hint="eastAsia"/>
        </w:rPr>
        <w:t>本校為處理性騷擾申訴案件，設性騷擾申訴調查委員會（以下簡稱申調會），並置委員五至九人，由校長自本校教職員工中遴選聘任，其中應有具備性別意識之專業人士，且女性成員不得低於二分之一之比例。</w:t>
      </w:r>
    </w:p>
    <w:p w14:paraId="019C2B90" w14:textId="77777777" w:rsidR="001B5A8C" w:rsidRPr="00341A8F" w:rsidRDefault="001B5A8C" w:rsidP="001B5A8C">
      <w:pPr>
        <w:tabs>
          <w:tab w:val="left" w:pos="1077"/>
        </w:tabs>
        <w:spacing w:line="500" w:lineRule="exact"/>
        <w:ind w:left="1077"/>
        <w:jc w:val="both"/>
        <w:rPr>
          <w:rFonts w:ascii="標楷體" w:eastAsia="標楷體" w:hAnsi="標楷體"/>
        </w:rPr>
      </w:pPr>
      <w:proofErr w:type="gramStart"/>
      <w:r w:rsidRPr="00341A8F">
        <w:rPr>
          <w:rFonts w:ascii="標楷體" w:eastAsia="標楷體" w:hAnsi="標楷體" w:hint="eastAsia"/>
        </w:rPr>
        <w:t>申調會</w:t>
      </w:r>
      <w:proofErr w:type="gramEnd"/>
      <w:r w:rsidRPr="00341A8F">
        <w:rPr>
          <w:rFonts w:ascii="標楷體" w:eastAsia="標楷體" w:hAnsi="標楷體" w:hint="eastAsia"/>
        </w:rPr>
        <w:t>得由校長指定其中</w:t>
      </w:r>
      <w:proofErr w:type="gramStart"/>
      <w:r w:rsidRPr="00341A8F">
        <w:rPr>
          <w:rFonts w:ascii="標楷體" w:eastAsia="標楷體" w:hAnsi="標楷體" w:hint="eastAsia"/>
        </w:rPr>
        <w:t>一</w:t>
      </w:r>
      <w:proofErr w:type="gramEnd"/>
      <w:r w:rsidRPr="00341A8F">
        <w:rPr>
          <w:rFonts w:ascii="標楷體" w:eastAsia="標楷體" w:hAnsi="標楷體" w:hint="eastAsia"/>
        </w:rPr>
        <w:t>人為召集人，並為會議主席；主席因故無法主持會議者，得另指定其他成員代理之。</w:t>
      </w:r>
    </w:p>
    <w:p w14:paraId="5F3FD6AD" w14:textId="77777777" w:rsidR="001B5A8C" w:rsidRPr="00341A8F" w:rsidRDefault="001B5A8C" w:rsidP="001B5A8C">
      <w:pPr>
        <w:tabs>
          <w:tab w:val="left" w:pos="1077"/>
        </w:tabs>
        <w:spacing w:line="500" w:lineRule="exact"/>
        <w:ind w:left="1077"/>
        <w:jc w:val="both"/>
        <w:rPr>
          <w:rFonts w:ascii="標楷體" w:eastAsia="標楷體" w:hAnsi="標楷體"/>
        </w:rPr>
      </w:pPr>
      <w:r w:rsidRPr="00341A8F">
        <w:rPr>
          <w:rFonts w:ascii="標楷體" w:eastAsia="標楷體" w:hAnsi="標楷體" w:hint="eastAsia"/>
        </w:rPr>
        <w:t>委員任期一年，</w:t>
      </w:r>
      <w:proofErr w:type="gramStart"/>
      <w:r w:rsidRPr="00341A8F">
        <w:rPr>
          <w:rFonts w:ascii="標楷體" w:eastAsia="標楷體" w:hAnsi="標楷體" w:hint="eastAsia"/>
        </w:rPr>
        <w:t>均為無</w:t>
      </w:r>
      <w:proofErr w:type="gramEnd"/>
      <w:r w:rsidRPr="00341A8F">
        <w:rPr>
          <w:rFonts w:ascii="標楷體" w:eastAsia="標楷體" w:hAnsi="標楷體" w:hint="eastAsia"/>
        </w:rPr>
        <w:t>給職，期滿得續聘之。</w:t>
      </w:r>
    </w:p>
    <w:p w14:paraId="2F1BA0DD"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rPr>
        <w:t>派遣勞工如遭受</w:t>
      </w:r>
      <w:r w:rsidRPr="00C44B69">
        <w:rPr>
          <w:rFonts w:ascii="標楷體" w:eastAsia="標楷體" w:hAnsi="標楷體" w:hint="eastAsia"/>
        </w:rPr>
        <w:t>本校教職員工</w:t>
      </w:r>
      <w:r w:rsidRPr="00C44B69">
        <w:rPr>
          <w:rFonts w:ascii="標楷體" w:eastAsia="標楷體" w:hAnsi="標楷體"/>
        </w:rPr>
        <w:t>性騷擾時，</w:t>
      </w:r>
      <w:r w:rsidRPr="00C44B69">
        <w:rPr>
          <w:rFonts w:ascii="標楷體" w:eastAsia="標楷體" w:hAnsi="標楷體" w:hint="eastAsia"/>
        </w:rPr>
        <w:t>本校將</w:t>
      </w:r>
      <w:r w:rsidRPr="00C44B69">
        <w:rPr>
          <w:rFonts w:ascii="標楷體" w:eastAsia="標楷體" w:hAnsi="標楷體"/>
        </w:rPr>
        <w:t>受理申訴並與派遣事業單位共同調查，將結果通知派遣事業單位及當事人。</w:t>
      </w:r>
    </w:p>
    <w:p w14:paraId="51F70072"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lastRenderedPageBreak/>
        <w:t>性騷擾之被申訴人為本校之首長時，本校教職員工、派遣勞工或求職者除可依本校內部管道申訴外，亦得依性別平等工作法第三十二條之一第一項第一款規定，</w:t>
      </w:r>
      <w:proofErr w:type="gramStart"/>
      <w:r w:rsidRPr="00C44B69">
        <w:rPr>
          <w:rFonts w:ascii="標楷體" w:eastAsia="標楷體" w:hAnsi="標楷體" w:hint="eastAsia"/>
        </w:rPr>
        <w:t>逕</w:t>
      </w:r>
      <w:proofErr w:type="gramEnd"/>
      <w:r w:rsidRPr="00C44B69">
        <w:rPr>
          <w:rFonts w:ascii="標楷體" w:eastAsia="標楷體" w:hAnsi="標楷體" w:hint="eastAsia"/>
        </w:rPr>
        <w:t>向台中市政府社會局提起申訴。</w:t>
      </w:r>
    </w:p>
    <w:p w14:paraId="0BD8FE2B"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性騷擾之申訴，得於法律規定之申訴時效內，以言詞、電子郵件或書面向本校人事室提出。惟以言詞或電子郵件為之者，受理之人員或單位應作成紀錄，並向申訴人朗讀或使閱覽，確認其內容無誤。</w:t>
      </w:r>
    </w:p>
    <w:p w14:paraId="1E9B688D"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rPr>
        <w:t>前項書面、言詞或電子郵件作成之紀錄，應由申訴人簽名或簽章，並載明下列事項：</w:t>
      </w:r>
    </w:p>
    <w:p w14:paraId="4B06B427" w14:textId="77777777" w:rsidR="001B5A8C" w:rsidRPr="00C44B69" w:rsidRDefault="001B5A8C" w:rsidP="001B5A8C">
      <w:pPr>
        <w:numPr>
          <w:ilvl w:val="0"/>
          <w:numId w:val="4"/>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申訴人姓名、服務單位及職稱、住居所、聯絡電話、申訴日期。</w:t>
      </w:r>
    </w:p>
    <w:p w14:paraId="5B3A0838" w14:textId="77777777" w:rsidR="001B5A8C" w:rsidRPr="00C44B69" w:rsidRDefault="001B5A8C" w:rsidP="001B5A8C">
      <w:pPr>
        <w:numPr>
          <w:ilvl w:val="0"/>
          <w:numId w:val="4"/>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有法定代理人或委任代理人者，應載明其姓名、住居所、聯絡電話；委任者，應檢附委任書。</w:t>
      </w:r>
    </w:p>
    <w:p w14:paraId="5C5A3431" w14:textId="77777777" w:rsidR="001B5A8C" w:rsidRPr="00C44B69" w:rsidRDefault="001B5A8C" w:rsidP="001B5A8C">
      <w:pPr>
        <w:numPr>
          <w:ilvl w:val="0"/>
          <w:numId w:val="4"/>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申訴之事實內容。</w:t>
      </w:r>
    </w:p>
    <w:p w14:paraId="0B913291" w14:textId="77777777" w:rsidR="001B5A8C" w:rsidRPr="00C44B69" w:rsidRDefault="001B5A8C" w:rsidP="001B5A8C">
      <w:pPr>
        <w:numPr>
          <w:ilvl w:val="0"/>
          <w:numId w:val="4"/>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可取得之相關事證或人證。</w:t>
      </w:r>
    </w:p>
    <w:p w14:paraId="5C4D9454"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kern w:val="0"/>
        </w:rPr>
        <w:t>申訴書、言詞</w:t>
      </w:r>
      <w:r w:rsidRPr="00C44B69">
        <w:rPr>
          <w:rFonts w:ascii="標楷體" w:eastAsia="標楷體" w:hAnsi="標楷體" w:hint="eastAsia"/>
        </w:rPr>
        <w:t>或電子郵件</w:t>
      </w:r>
      <w:r w:rsidRPr="00C44B69">
        <w:rPr>
          <w:rFonts w:ascii="標楷體" w:eastAsia="標楷體" w:hAnsi="標楷體" w:hint="eastAsia"/>
          <w:kern w:val="0"/>
        </w:rPr>
        <w:t>作成之紀錄不合前項規定，而其情形可補正者，應通知申訴人於十四日內補正。</w:t>
      </w:r>
    </w:p>
    <w:p w14:paraId="27404870" w14:textId="77777777" w:rsidR="001B5A8C" w:rsidRPr="00C44B69" w:rsidRDefault="001B5A8C" w:rsidP="001B5A8C">
      <w:pPr>
        <w:spacing w:line="500" w:lineRule="exact"/>
        <w:ind w:leftChars="449" w:left="1078"/>
        <w:jc w:val="both"/>
        <w:rPr>
          <w:rFonts w:ascii="標楷體" w:eastAsia="標楷體" w:hAnsi="標楷體"/>
        </w:rPr>
      </w:pPr>
      <w:r w:rsidRPr="00C44B69">
        <w:rPr>
          <w:rFonts w:ascii="標楷體" w:eastAsia="標楷體" w:hAnsi="標楷體" w:hint="eastAsia"/>
        </w:rPr>
        <w:t>本校於接獲第一項申訴時，將按勞動部規定之內容及方式，通知台中市政府社會局。</w:t>
      </w:r>
    </w:p>
    <w:p w14:paraId="6827B612"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rPr>
        <w:t>申訴人向本校提出性騷擾之申訴時，得於本校決議通知書送達前，以書面撤回其申訴；申訴經撤回者，不得就同一事由再提出申訴。但申訴人撤回申訴後，同一事由如發生新事實或發現新證據，仍得再提出申訴。</w:t>
      </w:r>
    </w:p>
    <w:p w14:paraId="5680B205"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kern w:val="0"/>
        </w:rPr>
        <w:t>性騷擾之申訴有下列情形之一，應不予受理：</w:t>
      </w:r>
    </w:p>
    <w:p w14:paraId="223A4FB9" w14:textId="77777777" w:rsidR="001B5A8C" w:rsidRPr="00C44B69" w:rsidRDefault="001B5A8C" w:rsidP="001B5A8C">
      <w:pPr>
        <w:numPr>
          <w:ilvl w:val="1"/>
          <w:numId w:val="5"/>
        </w:numPr>
        <w:tabs>
          <w:tab w:val="left" w:pos="1077"/>
        </w:tabs>
        <w:spacing w:line="500" w:lineRule="exact"/>
        <w:ind w:left="1560" w:hanging="482"/>
        <w:jc w:val="both"/>
        <w:rPr>
          <w:rFonts w:ascii="標楷體" w:eastAsia="標楷體" w:hAnsi="標楷體"/>
        </w:rPr>
      </w:pPr>
      <w:r w:rsidRPr="00C44B69">
        <w:rPr>
          <w:rFonts w:ascii="標楷體" w:eastAsia="標楷體" w:hAnsi="標楷體" w:hint="eastAsia"/>
        </w:rPr>
        <w:t>逾期提出申訴者。</w:t>
      </w:r>
    </w:p>
    <w:p w14:paraId="321120E2" w14:textId="77777777" w:rsidR="001B5A8C" w:rsidRPr="00C44B69" w:rsidRDefault="001B5A8C" w:rsidP="001B5A8C">
      <w:pPr>
        <w:numPr>
          <w:ilvl w:val="1"/>
          <w:numId w:val="5"/>
        </w:numPr>
        <w:tabs>
          <w:tab w:val="left" w:pos="1077"/>
        </w:tabs>
        <w:spacing w:line="500" w:lineRule="exact"/>
        <w:ind w:left="1560" w:hanging="482"/>
        <w:jc w:val="both"/>
        <w:rPr>
          <w:rFonts w:ascii="標楷體" w:eastAsia="標楷體" w:hAnsi="標楷體"/>
        </w:rPr>
      </w:pPr>
      <w:r w:rsidRPr="00C44B69">
        <w:rPr>
          <w:rFonts w:ascii="標楷體" w:eastAsia="標楷體" w:hAnsi="標楷體" w:hint="eastAsia"/>
        </w:rPr>
        <w:t>申訴書</w:t>
      </w:r>
      <w:r w:rsidRPr="00C44B69">
        <w:rPr>
          <w:rFonts w:ascii="標楷體" w:eastAsia="標楷體" w:hAnsi="標楷體" w:hint="eastAsia"/>
          <w:kern w:val="0"/>
        </w:rPr>
        <w:t>、言詞</w:t>
      </w:r>
      <w:r w:rsidRPr="00C44B69">
        <w:rPr>
          <w:rFonts w:ascii="標楷體" w:eastAsia="標楷體" w:hAnsi="標楷體" w:hint="eastAsia"/>
        </w:rPr>
        <w:t>或電子郵件作成之紀錄，未於第十三條第三項所定期限內補正者。</w:t>
      </w:r>
    </w:p>
    <w:p w14:paraId="56274C2D" w14:textId="77777777" w:rsidR="001B5A8C" w:rsidRPr="00C44B69" w:rsidRDefault="001B5A8C" w:rsidP="001B5A8C">
      <w:pPr>
        <w:numPr>
          <w:ilvl w:val="1"/>
          <w:numId w:val="5"/>
        </w:numPr>
        <w:tabs>
          <w:tab w:val="left" w:pos="1077"/>
        </w:tabs>
        <w:spacing w:line="500" w:lineRule="exact"/>
        <w:ind w:left="1560" w:hanging="482"/>
        <w:jc w:val="both"/>
        <w:rPr>
          <w:rFonts w:ascii="標楷體" w:eastAsia="標楷體" w:hAnsi="標楷體"/>
        </w:rPr>
      </w:pPr>
      <w:r w:rsidRPr="00C44B69">
        <w:rPr>
          <w:rFonts w:ascii="標楷體" w:eastAsia="標楷體" w:hAnsi="標楷體" w:hint="eastAsia"/>
        </w:rPr>
        <w:t>同一事件已處理完畢者。</w:t>
      </w:r>
    </w:p>
    <w:p w14:paraId="3CA23E87" w14:textId="77777777" w:rsidR="001B5A8C" w:rsidRPr="00C44B69" w:rsidRDefault="001B5A8C" w:rsidP="001B5A8C">
      <w:pPr>
        <w:tabs>
          <w:tab w:val="left" w:pos="1077"/>
        </w:tabs>
        <w:spacing w:line="500" w:lineRule="exact"/>
        <w:ind w:left="1078"/>
        <w:jc w:val="both"/>
        <w:rPr>
          <w:rFonts w:ascii="標楷體" w:eastAsia="標楷體" w:hAnsi="標楷體"/>
        </w:rPr>
      </w:pPr>
      <w:r w:rsidRPr="00C44B69">
        <w:rPr>
          <w:rFonts w:ascii="標楷體" w:eastAsia="標楷體" w:hAnsi="標楷體" w:hint="eastAsia"/>
        </w:rPr>
        <w:t>本校不受理性騷擾申訴時，應於申訴或移送到達二十日內以書面通知當事人，並副知台中市政府社會局。</w:t>
      </w:r>
    </w:p>
    <w:p w14:paraId="37459543" w14:textId="77777777" w:rsidR="001B5A8C" w:rsidRPr="00C44B69" w:rsidRDefault="001B5A8C" w:rsidP="001B5A8C">
      <w:pPr>
        <w:tabs>
          <w:tab w:val="left" w:pos="1077"/>
        </w:tabs>
        <w:spacing w:line="500" w:lineRule="exact"/>
        <w:ind w:left="1078"/>
        <w:jc w:val="both"/>
        <w:rPr>
          <w:rFonts w:ascii="標楷體" w:eastAsia="標楷體" w:hAnsi="標楷體"/>
        </w:rPr>
      </w:pPr>
      <w:r w:rsidRPr="00C44B69">
        <w:rPr>
          <w:rFonts w:ascii="標楷體" w:eastAsia="標楷體" w:hAnsi="標楷體" w:hint="eastAsia"/>
        </w:rPr>
        <w:t>前項通知應敘明理由，並載明當事人得於通知到達之次日起</w:t>
      </w:r>
      <w:proofErr w:type="gramStart"/>
      <w:r w:rsidRPr="00C44B69">
        <w:rPr>
          <w:rFonts w:ascii="標楷體" w:eastAsia="標楷體" w:hAnsi="標楷體" w:hint="eastAsia"/>
        </w:rPr>
        <w:t>三</w:t>
      </w:r>
      <w:proofErr w:type="gramEnd"/>
      <w:r w:rsidRPr="00C44B69">
        <w:rPr>
          <w:rFonts w:ascii="標楷體" w:eastAsia="標楷體" w:hAnsi="標楷體" w:hint="eastAsia"/>
        </w:rPr>
        <w:t>十日內，向台中市政府社會局提出再申訴。</w:t>
      </w:r>
    </w:p>
    <w:p w14:paraId="037C0B7A" w14:textId="77777777" w:rsidR="001B5A8C" w:rsidRPr="00C44B69" w:rsidRDefault="001B5A8C" w:rsidP="001B5A8C">
      <w:pPr>
        <w:tabs>
          <w:tab w:val="left" w:pos="1077"/>
        </w:tabs>
        <w:spacing w:line="500" w:lineRule="exact"/>
        <w:ind w:left="1078"/>
        <w:jc w:val="both"/>
        <w:rPr>
          <w:rFonts w:ascii="標楷體" w:eastAsia="標楷體" w:hAnsi="標楷體"/>
        </w:rPr>
      </w:pPr>
      <w:r w:rsidRPr="00C44B69">
        <w:rPr>
          <w:rFonts w:ascii="標楷體" w:eastAsia="標楷體" w:hAnsi="標楷體" w:hint="eastAsia"/>
          <w:kern w:val="0"/>
        </w:rPr>
        <w:t>接獲加害人非屬本校教職員工之性騷擾申訴案時，仍應採取適當之緊急處理，並應於七日內將申訴書及相關資料移送</w:t>
      </w:r>
      <w:bookmarkStart w:id="0" w:name="_Hlk161147984"/>
      <w:r w:rsidRPr="00C44B69">
        <w:rPr>
          <w:rFonts w:ascii="標楷體" w:eastAsia="標楷體" w:hAnsi="標楷體" w:hint="eastAsia"/>
          <w:kern w:val="0"/>
        </w:rPr>
        <w:t>台中市政府社會局</w:t>
      </w:r>
      <w:bookmarkEnd w:id="0"/>
      <w:r w:rsidRPr="00C44B69">
        <w:rPr>
          <w:rFonts w:ascii="標楷體" w:eastAsia="標楷體" w:hAnsi="標楷體" w:hint="eastAsia"/>
          <w:kern w:val="0"/>
        </w:rPr>
        <w:t>。</w:t>
      </w:r>
    </w:p>
    <w:p w14:paraId="48D0FC85"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kern w:val="0"/>
        </w:rPr>
        <w:t>調查性騷擾事件時，應依照下列調查原則為之：</w:t>
      </w:r>
    </w:p>
    <w:p w14:paraId="147452CF"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kern w:val="0"/>
        </w:rPr>
        <w:lastRenderedPageBreak/>
        <w:t>性騷擾事件之調查，應以不公開之方式為之，並保護當事人之隱私及人格法益。</w:t>
      </w:r>
    </w:p>
    <w:p w14:paraId="4D999688" w14:textId="77777777" w:rsidR="001B5A8C" w:rsidRPr="00C44B69" w:rsidRDefault="001B5A8C" w:rsidP="001B5A8C">
      <w:pPr>
        <w:numPr>
          <w:ilvl w:val="0"/>
          <w:numId w:val="6"/>
        </w:numPr>
        <w:tabs>
          <w:tab w:val="left" w:pos="1077"/>
        </w:tabs>
        <w:spacing w:line="500" w:lineRule="exact"/>
        <w:ind w:hanging="483"/>
        <w:jc w:val="both"/>
        <w:rPr>
          <w:rFonts w:ascii="標楷體" w:eastAsia="標楷體" w:hAnsi="標楷體"/>
        </w:rPr>
      </w:pPr>
      <w:r w:rsidRPr="00C44B69">
        <w:rPr>
          <w:rFonts w:ascii="標楷體" w:eastAsia="標楷體" w:hAnsi="標楷體" w:hint="eastAsia"/>
          <w:kern w:val="0"/>
        </w:rPr>
        <w:t>性騷擾事件之調查應秉持客觀、公正、專業之精神，恪守性騷擾防治準則第十五條所規定之迴避原則，並給予當事人充分陳述意見及答辯之機會。</w:t>
      </w:r>
    </w:p>
    <w:p w14:paraId="1830B640"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被害人之陳述明確，已無詢問必要者，應避免重複詢問。</w:t>
      </w:r>
    </w:p>
    <w:p w14:paraId="1FCC7CBC"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性騷擾事件之調查，得通知關係人到場說明，並得邀請相關之學者專家協助。</w:t>
      </w:r>
    </w:p>
    <w:p w14:paraId="02D9F6B7"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性騷擾事件之當事人或證人有權力不對等之情形時，應避免其對質。</w:t>
      </w:r>
    </w:p>
    <w:p w14:paraId="7EDA89B7"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調查人員因調查之必要，得於不違反保密義務範圍內另作成書面資料，交由當事人</w:t>
      </w:r>
      <w:proofErr w:type="gramStart"/>
      <w:r w:rsidRPr="00C44B69">
        <w:rPr>
          <w:rFonts w:ascii="標楷體" w:eastAsia="標楷體" w:hAnsi="標楷體" w:hint="eastAsia"/>
        </w:rPr>
        <w:t>閱覽或告以</w:t>
      </w:r>
      <w:proofErr w:type="gramEnd"/>
      <w:r w:rsidRPr="00C44B69">
        <w:rPr>
          <w:rFonts w:ascii="標楷體" w:eastAsia="標楷體" w:hAnsi="標楷體" w:hint="eastAsia"/>
        </w:rPr>
        <w:t>要旨。</w:t>
      </w:r>
    </w:p>
    <w:p w14:paraId="20E23D60"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處理性騷擾事件之所有人員，對於當事人之姓名或其他足以辨識身份之資料，除有調查必要或基於公共安全之考量者外，應予保密，且不得偽造、變造、湮滅或隱匿工作場所性騷擾事件之證據。違反前述規定者，召集人將終止其參與該性騷擾申訴事件，本校並得視其情節依相關規定予以懲處及追究相關責任，並解除其選、聘任。</w:t>
      </w:r>
    </w:p>
    <w:p w14:paraId="22595B14"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rPr>
        <w:t>性騷擾事件調查過程中，得視當事人之身心狀況，主動轉</w:t>
      </w:r>
      <w:proofErr w:type="gramStart"/>
      <w:r w:rsidRPr="00C44B69">
        <w:rPr>
          <w:rFonts w:ascii="標楷體" w:eastAsia="標楷體" w:hAnsi="標楷體" w:hint="eastAsia"/>
        </w:rPr>
        <w:t>介</w:t>
      </w:r>
      <w:proofErr w:type="gramEnd"/>
      <w:r w:rsidRPr="00C44B69">
        <w:rPr>
          <w:rFonts w:ascii="標楷體" w:eastAsia="標楷體" w:hAnsi="標楷體" w:hint="eastAsia"/>
        </w:rPr>
        <w:t>或提供心理輔導及法律協助。</w:t>
      </w:r>
    </w:p>
    <w:p w14:paraId="5907C184" w14:textId="77777777" w:rsidR="001B5A8C" w:rsidRPr="00C44B69" w:rsidRDefault="001B5A8C" w:rsidP="001B5A8C">
      <w:pPr>
        <w:numPr>
          <w:ilvl w:val="0"/>
          <w:numId w:val="6"/>
        </w:numPr>
        <w:tabs>
          <w:tab w:val="left" w:pos="1077"/>
        </w:tabs>
        <w:spacing w:line="500" w:lineRule="exact"/>
        <w:ind w:left="1560" w:hanging="483"/>
        <w:jc w:val="both"/>
        <w:rPr>
          <w:rFonts w:ascii="標楷體" w:eastAsia="標楷體" w:hAnsi="標楷體"/>
        </w:rPr>
      </w:pPr>
      <w:r w:rsidRPr="00C44B69">
        <w:rPr>
          <w:rFonts w:ascii="標楷體" w:eastAsia="標楷體" w:hAnsi="標楷體" w:hint="eastAsia"/>
          <w:kern w:val="0"/>
        </w:rPr>
        <w:t>對於在性騷擾事件申訴、調查、偵察或審理程序中，為申訴、告訴、告發、提起訴訟、作證、提供協助或其他參與行為之人，不得為不當之差別待遇。</w:t>
      </w:r>
    </w:p>
    <w:p w14:paraId="1997C816" w14:textId="77777777" w:rsidR="001B5A8C" w:rsidRPr="001A4A79" w:rsidRDefault="001B5A8C" w:rsidP="001B5A8C">
      <w:pPr>
        <w:numPr>
          <w:ilvl w:val="0"/>
          <w:numId w:val="7"/>
        </w:numPr>
        <w:tabs>
          <w:tab w:val="left" w:pos="1077"/>
        </w:tabs>
        <w:spacing w:line="500" w:lineRule="exact"/>
        <w:ind w:left="1077" w:hanging="1077"/>
        <w:jc w:val="both"/>
        <w:rPr>
          <w:rFonts w:ascii="標楷體" w:eastAsia="標楷體" w:hAnsi="標楷體"/>
        </w:rPr>
      </w:pPr>
      <w:r w:rsidRPr="001A4A79">
        <w:rPr>
          <w:rFonts w:ascii="標楷體" w:eastAsia="標楷體" w:hAnsi="標楷體" w:hint="eastAsia"/>
        </w:rPr>
        <w:t>本校處理性騷擾之申訴時，除</w:t>
      </w:r>
      <w:r w:rsidRPr="001A4A79">
        <w:rPr>
          <w:rFonts w:ascii="標楷體" w:eastAsia="標楷體" w:hAnsi="標楷體" w:hint="eastAsia"/>
          <w:kern w:val="0"/>
        </w:rPr>
        <w:t>依第十一條規定設</w:t>
      </w:r>
      <w:proofErr w:type="gramStart"/>
      <w:r w:rsidRPr="001A4A79">
        <w:rPr>
          <w:rFonts w:ascii="標楷體" w:eastAsia="標楷體" w:hAnsi="標楷體" w:hint="eastAsia"/>
          <w:kern w:val="0"/>
        </w:rPr>
        <w:t>本校申調會</w:t>
      </w:r>
      <w:proofErr w:type="gramEnd"/>
      <w:r w:rsidRPr="001A4A79">
        <w:rPr>
          <w:rFonts w:ascii="標楷體" w:eastAsia="標楷體" w:hAnsi="標楷體" w:hint="eastAsia"/>
          <w:kern w:val="0"/>
        </w:rPr>
        <w:t>外，</w:t>
      </w:r>
      <w:r w:rsidRPr="001A4A79">
        <w:rPr>
          <w:rFonts w:ascii="標楷體" w:eastAsia="標楷體" w:hAnsi="標楷體" w:hint="eastAsia"/>
        </w:rPr>
        <w:t>並組成申訴調查小組</w:t>
      </w:r>
      <w:r w:rsidRPr="001A4A79">
        <w:rPr>
          <w:rFonts w:eastAsia="標楷體" w:hint="eastAsia"/>
        </w:rPr>
        <w:t>三人</w:t>
      </w:r>
      <w:r w:rsidRPr="001A4A79">
        <w:rPr>
          <w:rFonts w:ascii="標楷體" w:eastAsia="標楷體" w:hAnsi="標楷體" w:hint="eastAsia"/>
        </w:rPr>
        <w:t>調查之，其成員應有具備性別意識之外部專業人士</w:t>
      </w:r>
      <w:r w:rsidRPr="001A4A79">
        <w:rPr>
          <w:rFonts w:eastAsia="標楷體" w:hint="eastAsia"/>
        </w:rPr>
        <w:t>，且女性成員比例不得低於二分之一</w:t>
      </w:r>
      <w:r w:rsidRPr="001A4A79">
        <w:rPr>
          <w:rFonts w:ascii="標楷體" w:eastAsia="標楷體" w:hAnsi="標楷體" w:hint="eastAsia"/>
        </w:rPr>
        <w:t>。</w:t>
      </w:r>
      <w:bookmarkStart w:id="1" w:name="_Hlk156311306"/>
    </w:p>
    <w:bookmarkEnd w:id="1"/>
    <w:p w14:paraId="6EE3B361" w14:textId="77777777" w:rsidR="001B5A8C" w:rsidRPr="001A4A79" w:rsidRDefault="001B5A8C" w:rsidP="001B5A8C">
      <w:pPr>
        <w:spacing w:line="500" w:lineRule="exact"/>
        <w:ind w:leftChars="472" w:left="1133"/>
        <w:jc w:val="both"/>
        <w:rPr>
          <w:rFonts w:ascii="標楷體" w:eastAsia="標楷體" w:hAnsi="標楷體"/>
        </w:rPr>
      </w:pPr>
      <w:r w:rsidRPr="001A4A79">
        <w:rPr>
          <w:rFonts w:ascii="標楷體" w:eastAsia="標楷體" w:hAnsi="標楷體" w:hint="eastAsia"/>
        </w:rPr>
        <w:t>申訴調查小組調查之結果，其內容包括下列事項，並將移送</w:t>
      </w:r>
      <w:proofErr w:type="gramStart"/>
      <w:r w:rsidRPr="001A4A79">
        <w:rPr>
          <w:rFonts w:ascii="標楷體" w:eastAsia="標楷體" w:hAnsi="標楷體" w:hint="eastAsia"/>
        </w:rPr>
        <w:t>本校</w:t>
      </w:r>
      <w:r w:rsidRPr="001A4A79">
        <w:rPr>
          <w:rFonts w:ascii="標楷體" w:eastAsia="標楷體" w:hAnsi="標楷體" w:hint="eastAsia"/>
          <w:kern w:val="0"/>
        </w:rPr>
        <w:t>申調會</w:t>
      </w:r>
      <w:proofErr w:type="gramEnd"/>
      <w:r w:rsidRPr="001A4A79">
        <w:rPr>
          <w:rFonts w:ascii="標楷體" w:eastAsia="標楷體" w:hAnsi="標楷體" w:hint="eastAsia"/>
        </w:rPr>
        <w:t>審議處理：</w:t>
      </w:r>
    </w:p>
    <w:p w14:paraId="306583B4" w14:textId="77777777" w:rsidR="001B5A8C" w:rsidRPr="001A4A79" w:rsidRDefault="001B5A8C" w:rsidP="001B5A8C">
      <w:pPr>
        <w:spacing w:line="500" w:lineRule="exact"/>
        <w:ind w:leftChars="472" w:left="1954" w:hangingChars="342" w:hanging="821"/>
        <w:jc w:val="both"/>
        <w:rPr>
          <w:rFonts w:ascii="標楷體" w:eastAsia="標楷體" w:hAnsi="標楷體"/>
        </w:rPr>
      </w:pPr>
      <w:r w:rsidRPr="001A4A79">
        <w:rPr>
          <w:rFonts w:ascii="標楷體" w:eastAsia="標楷體" w:hAnsi="標楷體" w:hint="eastAsia"/>
        </w:rPr>
        <w:t>一、性騷擾申訴事件之案由，包括當事人敘述。</w:t>
      </w:r>
    </w:p>
    <w:p w14:paraId="417A66C8" w14:textId="77777777" w:rsidR="001B5A8C" w:rsidRPr="001A4A79" w:rsidRDefault="001B5A8C" w:rsidP="001B5A8C">
      <w:pPr>
        <w:spacing w:line="500" w:lineRule="exact"/>
        <w:ind w:leftChars="472" w:left="1954" w:hangingChars="342" w:hanging="821"/>
        <w:jc w:val="both"/>
        <w:rPr>
          <w:rFonts w:ascii="標楷體" w:eastAsia="標楷體" w:hAnsi="標楷體"/>
        </w:rPr>
      </w:pPr>
      <w:r w:rsidRPr="001A4A79">
        <w:rPr>
          <w:rFonts w:ascii="標楷體" w:eastAsia="標楷體" w:hAnsi="標楷體" w:hint="eastAsia"/>
        </w:rPr>
        <w:t>二、調查訪談過程紀錄，包括日期及對象。</w:t>
      </w:r>
    </w:p>
    <w:p w14:paraId="0FC5F10F" w14:textId="77777777" w:rsidR="001B5A8C" w:rsidRPr="001A4A79" w:rsidRDefault="001B5A8C" w:rsidP="001B5A8C">
      <w:pPr>
        <w:spacing w:line="500" w:lineRule="exact"/>
        <w:ind w:leftChars="472" w:left="1954" w:hangingChars="342" w:hanging="821"/>
        <w:jc w:val="both"/>
        <w:rPr>
          <w:rFonts w:ascii="標楷體" w:eastAsia="標楷體" w:hAnsi="標楷體"/>
        </w:rPr>
      </w:pPr>
      <w:r w:rsidRPr="001A4A79">
        <w:rPr>
          <w:rFonts w:ascii="標楷體" w:eastAsia="標楷體" w:hAnsi="標楷體" w:hint="eastAsia"/>
        </w:rPr>
        <w:t>三、事實認定及理由。</w:t>
      </w:r>
    </w:p>
    <w:p w14:paraId="37BD7D3A" w14:textId="77777777" w:rsidR="001B5A8C" w:rsidRPr="001A4A79" w:rsidRDefault="001B5A8C" w:rsidP="001B5A8C">
      <w:pPr>
        <w:spacing w:line="500" w:lineRule="exact"/>
        <w:ind w:leftChars="472" w:left="1954" w:hangingChars="342" w:hanging="821"/>
        <w:jc w:val="both"/>
        <w:rPr>
          <w:rFonts w:ascii="標楷體" w:eastAsia="標楷體" w:hAnsi="標楷體"/>
        </w:rPr>
      </w:pPr>
      <w:r w:rsidRPr="001A4A79">
        <w:rPr>
          <w:rFonts w:ascii="標楷體" w:eastAsia="標楷體" w:hAnsi="標楷體" w:hint="eastAsia"/>
        </w:rPr>
        <w:t>四、處理建議。</w:t>
      </w:r>
    </w:p>
    <w:p w14:paraId="7B79FD6C" w14:textId="77777777" w:rsidR="001B5A8C" w:rsidRPr="00341A8F" w:rsidRDefault="001B5A8C" w:rsidP="001B5A8C">
      <w:pPr>
        <w:numPr>
          <w:ilvl w:val="0"/>
          <w:numId w:val="7"/>
        </w:numPr>
        <w:tabs>
          <w:tab w:val="left" w:pos="1077"/>
        </w:tabs>
        <w:spacing w:line="500" w:lineRule="exact"/>
        <w:ind w:left="1077" w:hanging="1077"/>
        <w:jc w:val="both"/>
        <w:rPr>
          <w:rFonts w:ascii="標楷體" w:eastAsia="標楷體" w:hAnsi="標楷體"/>
        </w:rPr>
      </w:pPr>
      <w:proofErr w:type="gramStart"/>
      <w:r w:rsidRPr="00341A8F">
        <w:rPr>
          <w:rFonts w:ascii="標楷體" w:eastAsia="標楷體" w:hAnsi="標楷體" w:hint="eastAsia"/>
        </w:rPr>
        <w:t>本校</w:t>
      </w:r>
      <w:r w:rsidRPr="00341A8F">
        <w:rPr>
          <w:rFonts w:ascii="標楷體" w:eastAsia="標楷體" w:hAnsi="標楷體" w:hint="eastAsia"/>
          <w:kern w:val="0"/>
        </w:rPr>
        <w:t>申調會</w:t>
      </w:r>
      <w:proofErr w:type="gramEnd"/>
      <w:r w:rsidRPr="00341A8F">
        <w:rPr>
          <w:rFonts w:ascii="標楷體" w:eastAsia="標楷體" w:hAnsi="標楷體" w:hint="eastAsia"/>
        </w:rPr>
        <w:t>應有成員半數以上出席始得開會，並應有半數以上之出席成員之同意始得作成決議，可否同數時取決於主席。</w:t>
      </w:r>
    </w:p>
    <w:p w14:paraId="11FC12E5" w14:textId="77777777" w:rsidR="001B5A8C" w:rsidRPr="00341A8F" w:rsidRDefault="001B5A8C" w:rsidP="001B5A8C">
      <w:pPr>
        <w:tabs>
          <w:tab w:val="left" w:pos="1077"/>
        </w:tabs>
        <w:spacing w:line="500" w:lineRule="exact"/>
        <w:ind w:left="1077"/>
        <w:jc w:val="both"/>
        <w:rPr>
          <w:rFonts w:ascii="標楷體" w:eastAsia="標楷體" w:hAnsi="標楷體"/>
        </w:rPr>
      </w:pPr>
      <w:r w:rsidRPr="00341A8F">
        <w:rPr>
          <w:rFonts w:ascii="標楷體" w:eastAsia="標楷體" w:hAnsi="標楷體" w:hint="eastAsia"/>
        </w:rPr>
        <w:t>召開會議時，得通知當事人及關係人到場說明，給予當事人充分陳述意見及答辯機會，除有詢問當事人之必要外，應避免重複詢問，並得邀請具相關學識經驗者協助。</w:t>
      </w:r>
    </w:p>
    <w:p w14:paraId="0E6D9C02" w14:textId="77777777" w:rsidR="001B5A8C" w:rsidRPr="00341A8F" w:rsidRDefault="001B5A8C" w:rsidP="001B5A8C">
      <w:pPr>
        <w:numPr>
          <w:ilvl w:val="0"/>
          <w:numId w:val="7"/>
        </w:numPr>
        <w:tabs>
          <w:tab w:val="left" w:pos="1077"/>
        </w:tabs>
        <w:spacing w:line="500" w:lineRule="exact"/>
        <w:ind w:left="1077" w:hanging="1077"/>
        <w:jc w:val="both"/>
        <w:rPr>
          <w:rFonts w:ascii="標楷體" w:eastAsia="標楷體" w:hAnsi="標楷體"/>
        </w:rPr>
      </w:pPr>
      <w:r w:rsidRPr="00341A8F">
        <w:rPr>
          <w:rFonts w:ascii="標楷體" w:eastAsia="標楷體" w:hAnsi="標楷體" w:hint="eastAsia"/>
          <w:kern w:val="0"/>
        </w:rPr>
        <w:lastRenderedPageBreak/>
        <w:t>除有不可抗力之因素，</w:t>
      </w:r>
      <w:proofErr w:type="gramStart"/>
      <w:r w:rsidRPr="00341A8F">
        <w:rPr>
          <w:rFonts w:ascii="標楷體" w:eastAsia="標楷體" w:hAnsi="標楷體" w:hint="eastAsia"/>
          <w:kern w:val="0"/>
        </w:rPr>
        <w:t>申調會</w:t>
      </w:r>
      <w:proofErr w:type="gramEnd"/>
      <w:r w:rsidRPr="00341A8F">
        <w:rPr>
          <w:rFonts w:ascii="標楷體" w:eastAsia="標楷體" w:hAnsi="標楷體" w:hint="eastAsia"/>
          <w:kern w:val="0"/>
        </w:rPr>
        <w:t>應自接獲申訴或移送申訴案件到達七日內開始調查，並於二個月內完成調查，必要時得延長一個月</w:t>
      </w:r>
      <w:r w:rsidRPr="00341A8F">
        <w:rPr>
          <w:rFonts w:ascii="標楷體" w:eastAsia="標楷體" w:hAnsi="標楷體" w:hint="eastAsia"/>
        </w:rPr>
        <w:t>，並通知當事人</w:t>
      </w:r>
      <w:r w:rsidRPr="00341A8F">
        <w:rPr>
          <w:rFonts w:ascii="標楷體" w:eastAsia="標楷體" w:hAnsi="標楷體" w:hint="eastAsia"/>
          <w:kern w:val="0"/>
        </w:rPr>
        <w:t>。</w:t>
      </w:r>
    </w:p>
    <w:p w14:paraId="1E06B0C6" w14:textId="77777777" w:rsidR="001B5A8C" w:rsidRPr="00C44B69" w:rsidRDefault="001B5A8C" w:rsidP="001B5A8C">
      <w:pPr>
        <w:tabs>
          <w:tab w:val="left" w:pos="1077"/>
        </w:tabs>
        <w:spacing w:line="500" w:lineRule="exact"/>
        <w:ind w:left="1077"/>
        <w:jc w:val="both"/>
        <w:rPr>
          <w:rFonts w:ascii="標楷體" w:eastAsia="標楷體" w:hAnsi="標楷體"/>
          <w:kern w:val="0"/>
        </w:rPr>
      </w:pPr>
      <w:proofErr w:type="gramStart"/>
      <w:r w:rsidRPr="00341A8F">
        <w:rPr>
          <w:rFonts w:ascii="標楷體" w:eastAsia="標楷體" w:hAnsi="標楷體" w:hint="eastAsia"/>
          <w:kern w:val="0"/>
        </w:rPr>
        <w:t>申調會</w:t>
      </w:r>
      <w:proofErr w:type="gramEnd"/>
      <w:r w:rsidRPr="00341A8F">
        <w:rPr>
          <w:rFonts w:ascii="標楷體" w:eastAsia="標楷體" w:hAnsi="標楷體"/>
        </w:rPr>
        <w:t>應參考調查小組</w:t>
      </w:r>
      <w:r w:rsidRPr="00341A8F">
        <w:rPr>
          <w:rFonts w:ascii="標楷體" w:eastAsia="標楷體" w:hAnsi="標楷體" w:hint="eastAsia"/>
        </w:rPr>
        <w:t>之</w:t>
      </w:r>
      <w:r w:rsidRPr="00341A8F">
        <w:rPr>
          <w:rFonts w:ascii="標楷體" w:eastAsia="標楷體" w:hAnsi="標楷體"/>
        </w:rPr>
        <w:t>調查結果</w:t>
      </w:r>
      <w:r w:rsidRPr="00341A8F">
        <w:rPr>
          <w:rFonts w:ascii="標楷體" w:eastAsia="標楷體" w:hAnsi="標楷體" w:hint="eastAsia"/>
        </w:rPr>
        <w:t>，</w:t>
      </w:r>
      <w:proofErr w:type="gramStart"/>
      <w:r w:rsidRPr="00341A8F">
        <w:rPr>
          <w:rFonts w:ascii="標楷體" w:eastAsia="標楷體" w:hAnsi="標楷體" w:hint="eastAsia"/>
        </w:rPr>
        <w:t>為附理</w:t>
      </w:r>
      <w:r w:rsidRPr="000D03BB">
        <w:rPr>
          <w:rFonts w:ascii="標楷體" w:eastAsia="標楷體" w:hAnsi="標楷體" w:hint="eastAsia"/>
        </w:rPr>
        <w:t>由</w:t>
      </w:r>
      <w:proofErr w:type="gramEnd"/>
      <w:r w:rsidRPr="000D03BB">
        <w:rPr>
          <w:rFonts w:ascii="標楷體" w:eastAsia="標楷體" w:hAnsi="標楷體" w:hint="eastAsia"/>
        </w:rPr>
        <w:t>之決議，並得作成懲戒或其他處理之建議</w:t>
      </w:r>
      <w:r w:rsidRPr="000D03BB">
        <w:rPr>
          <w:rFonts w:ascii="標楷體" w:eastAsia="標楷體" w:hAnsi="標楷體" w:hint="eastAsia"/>
          <w:kern w:val="0"/>
        </w:rPr>
        <w:t>，送交本校相關單位執行。</w:t>
      </w:r>
      <w:r w:rsidRPr="000D03BB">
        <w:rPr>
          <w:rFonts w:ascii="標楷體" w:eastAsia="標楷體" w:hAnsi="標楷體" w:hint="eastAsia"/>
        </w:rPr>
        <w:t>其決議，應以書面通知申訴人及被申訴人</w:t>
      </w:r>
      <w:r w:rsidRPr="000D03BB">
        <w:rPr>
          <w:rFonts w:ascii="標楷體" w:eastAsia="標楷體" w:hAnsi="標楷體" w:hint="eastAsia"/>
          <w:kern w:val="0"/>
        </w:rPr>
        <w:t>，副知台中市政府社會局</w:t>
      </w:r>
      <w:r w:rsidRPr="000D03BB">
        <w:rPr>
          <w:rFonts w:ascii="標楷體" w:eastAsia="標楷體" w:hAnsi="標楷體" w:hint="eastAsia"/>
        </w:rPr>
        <w:t>。</w:t>
      </w:r>
    </w:p>
    <w:p w14:paraId="01B870AD" w14:textId="77777777" w:rsidR="001B5A8C" w:rsidRPr="00C44B69" w:rsidRDefault="001B5A8C" w:rsidP="001B5A8C">
      <w:pPr>
        <w:tabs>
          <w:tab w:val="num" w:pos="1092"/>
        </w:tabs>
        <w:spacing w:line="460" w:lineRule="exact"/>
        <w:ind w:leftChars="450" w:left="1080"/>
        <w:jc w:val="both"/>
        <w:rPr>
          <w:rFonts w:ascii="標楷體" w:eastAsia="標楷體" w:hAnsi="標楷體"/>
        </w:rPr>
      </w:pPr>
      <w:r w:rsidRPr="00C44B69">
        <w:rPr>
          <w:rFonts w:ascii="標楷體" w:eastAsia="標楷體" w:hAnsi="標楷體" w:hint="eastAsia"/>
        </w:rPr>
        <w:t>前項書面通知內容應包括處理結果之理由及再申訴等救濟途徑。</w:t>
      </w:r>
    </w:p>
    <w:p w14:paraId="1BC76109" w14:textId="77777777" w:rsidR="001B5A8C" w:rsidRPr="00C44B69" w:rsidRDefault="001B5A8C" w:rsidP="001B5A8C">
      <w:pPr>
        <w:tabs>
          <w:tab w:val="left" w:pos="1077"/>
        </w:tabs>
        <w:spacing w:line="500" w:lineRule="exact"/>
        <w:ind w:left="1077"/>
        <w:jc w:val="both"/>
        <w:rPr>
          <w:rFonts w:ascii="標楷體" w:eastAsia="標楷體" w:hAnsi="標楷體"/>
          <w:kern w:val="0"/>
        </w:rPr>
      </w:pPr>
      <w:r w:rsidRPr="00C44B69">
        <w:rPr>
          <w:rFonts w:ascii="標楷體" w:eastAsia="標楷體" w:hAnsi="標楷體" w:hint="eastAsia"/>
          <w:kern w:val="0"/>
        </w:rPr>
        <w:t>申訴人對申訴案之審理結果有異議，或期限內未調查完成者，得於期限屆滿或調查結果通知到達之次日起，</w:t>
      </w:r>
      <w:r w:rsidRPr="00C44B69">
        <w:rPr>
          <w:rFonts w:ascii="標楷體" w:eastAsia="標楷體" w:hAnsi="標楷體" w:hint="eastAsia"/>
        </w:rPr>
        <w:t>依性別平等工作法第三十二條之</w:t>
      </w:r>
      <w:proofErr w:type="gramStart"/>
      <w:r w:rsidRPr="00C44B69">
        <w:rPr>
          <w:rFonts w:ascii="標楷體" w:eastAsia="標楷體" w:hAnsi="標楷體" w:hint="eastAsia"/>
        </w:rPr>
        <w:t>一</w:t>
      </w:r>
      <w:proofErr w:type="gramEnd"/>
      <w:r w:rsidRPr="00C44B69">
        <w:rPr>
          <w:rFonts w:ascii="標楷體" w:eastAsia="標楷體" w:hAnsi="標楷體" w:hint="eastAsia"/>
        </w:rPr>
        <w:t>規定</w:t>
      </w:r>
      <w:r w:rsidRPr="00C44B69">
        <w:rPr>
          <w:rFonts w:ascii="標楷體" w:eastAsia="標楷體" w:hAnsi="標楷體" w:hint="eastAsia"/>
          <w:kern w:val="0"/>
        </w:rPr>
        <w:t>，向台中市政府社會局提起申訴。</w:t>
      </w:r>
    </w:p>
    <w:p w14:paraId="4AE254FD" w14:textId="77777777" w:rsidR="001B5A8C" w:rsidRPr="00C44B69" w:rsidRDefault="001B5A8C" w:rsidP="001B5A8C">
      <w:pPr>
        <w:tabs>
          <w:tab w:val="left" w:pos="1077"/>
        </w:tabs>
        <w:spacing w:line="500" w:lineRule="exact"/>
        <w:ind w:left="1077"/>
        <w:jc w:val="both"/>
        <w:rPr>
          <w:rFonts w:ascii="標楷體" w:eastAsia="標楷體" w:hAnsi="標楷體"/>
        </w:rPr>
      </w:pPr>
      <w:r w:rsidRPr="00C44B69">
        <w:rPr>
          <w:rFonts w:ascii="標楷體" w:eastAsia="標楷體" w:hAnsi="標楷體" w:hint="eastAsia"/>
        </w:rPr>
        <w:t>申訴人如認本校於知悉性騷擾情形時，未採取立即有效之糾正及補救措施者，得依性別平等工作法第三十四條第一項規定，向</w:t>
      </w:r>
      <w:r w:rsidRPr="00C44B69">
        <w:rPr>
          <w:rFonts w:ascii="標楷體" w:eastAsia="標楷體" w:hAnsi="標楷體" w:hint="eastAsia"/>
          <w:kern w:val="0"/>
        </w:rPr>
        <w:t>台中市政府社會局</w:t>
      </w:r>
      <w:r w:rsidRPr="00C44B69">
        <w:rPr>
          <w:rFonts w:ascii="標楷體" w:eastAsia="標楷體" w:hAnsi="標楷體" w:hint="eastAsia"/>
        </w:rPr>
        <w:t>提起申訴。</w:t>
      </w:r>
    </w:p>
    <w:p w14:paraId="67E339A9" w14:textId="77777777" w:rsidR="001B5A8C" w:rsidRPr="00C44B69" w:rsidRDefault="001B5A8C" w:rsidP="001B5A8C">
      <w:pPr>
        <w:numPr>
          <w:ilvl w:val="0"/>
          <w:numId w:val="7"/>
        </w:numPr>
        <w:tabs>
          <w:tab w:val="left" w:pos="1077"/>
        </w:tabs>
        <w:spacing w:line="500" w:lineRule="exact"/>
        <w:ind w:left="1077" w:hanging="1077"/>
        <w:jc w:val="both"/>
        <w:rPr>
          <w:rFonts w:ascii="標楷體" w:eastAsia="標楷體" w:hAnsi="標楷體"/>
        </w:rPr>
      </w:pPr>
      <w:r w:rsidRPr="00C44B69">
        <w:rPr>
          <w:rFonts w:ascii="標楷體" w:eastAsia="標楷體" w:hAnsi="標楷體" w:hint="eastAsia"/>
          <w:kern w:val="0"/>
        </w:rPr>
        <w:t>性騷擾案件已進入司法程序</w:t>
      </w:r>
      <w:r w:rsidRPr="00C44B69">
        <w:rPr>
          <w:rFonts w:ascii="標楷體" w:eastAsia="標楷體" w:hAnsi="標楷體" w:hint="eastAsia"/>
        </w:rPr>
        <w:t>，經申訴人同意後</w:t>
      </w:r>
      <w:r w:rsidRPr="00C44B69">
        <w:rPr>
          <w:rFonts w:ascii="標楷體" w:eastAsia="標楷體" w:hAnsi="標楷體" w:hint="eastAsia"/>
          <w:kern w:val="0"/>
        </w:rPr>
        <w:t>，</w:t>
      </w:r>
      <w:proofErr w:type="gramStart"/>
      <w:r w:rsidRPr="00341A8F">
        <w:rPr>
          <w:rFonts w:ascii="標楷體" w:eastAsia="標楷體" w:hAnsi="標楷體" w:hint="eastAsia"/>
          <w:kern w:val="0"/>
        </w:rPr>
        <w:t>申調會</w:t>
      </w:r>
      <w:proofErr w:type="gramEnd"/>
      <w:r w:rsidRPr="00341A8F">
        <w:rPr>
          <w:rFonts w:ascii="標楷體" w:eastAsia="標楷體" w:hAnsi="標楷體" w:hint="eastAsia"/>
          <w:kern w:val="0"/>
        </w:rPr>
        <w:t>得</w:t>
      </w:r>
      <w:r w:rsidRPr="00C44B69">
        <w:rPr>
          <w:rFonts w:ascii="標楷體" w:eastAsia="標楷體" w:hAnsi="標楷體" w:hint="eastAsia"/>
          <w:kern w:val="0"/>
        </w:rPr>
        <w:t>決議暫緩調查及審議</w:t>
      </w:r>
      <w:r w:rsidRPr="00C44B69">
        <w:rPr>
          <w:rFonts w:ascii="標楷體" w:eastAsia="標楷體" w:hAnsi="標楷體" w:hint="eastAsia"/>
        </w:rPr>
        <w:t>，其期間不受前條第一項規定之限制</w:t>
      </w:r>
      <w:r w:rsidRPr="00C44B69">
        <w:rPr>
          <w:rFonts w:ascii="標楷體" w:eastAsia="標楷體" w:hAnsi="標楷體" w:hint="eastAsia"/>
          <w:kern w:val="0"/>
        </w:rPr>
        <w:t>。</w:t>
      </w:r>
    </w:p>
    <w:p w14:paraId="1327FABD" w14:textId="77777777" w:rsidR="001B5A8C" w:rsidRPr="00C44B69" w:rsidRDefault="001B5A8C" w:rsidP="001B5A8C">
      <w:pPr>
        <w:numPr>
          <w:ilvl w:val="0"/>
          <w:numId w:val="7"/>
        </w:numPr>
        <w:tabs>
          <w:tab w:val="left" w:pos="1276"/>
        </w:tabs>
        <w:spacing w:line="500" w:lineRule="exact"/>
        <w:ind w:left="1276" w:hanging="1276"/>
        <w:jc w:val="both"/>
        <w:rPr>
          <w:rFonts w:ascii="標楷體" w:eastAsia="標楷體" w:hAnsi="標楷體"/>
        </w:rPr>
      </w:pPr>
      <w:r w:rsidRPr="00C44B69">
        <w:rPr>
          <w:rFonts w:ascii="標楷體" w:eastAsia="標楷體" w:hAnsi="標楷體" w:hint="eastAsia"/>
          <w:bCs/>
          <w:kern w:val="0"/>
        </w:rPr>
        <w:t>性騷擾事件雙方當事人得以書面或言詞向台中市政府社會局申請調解；其以言詞申請者，應製作筆錄。</w:t>
      </w:r>
    </w:p>
    <w:p w14:paraId="7FCADF2D" w14:textId="77777777" w:rsidR="001B5A8C" w:rsidRPr="00C44B69" w:rsidRDefault="001B5A8C" w:rsidP="001B5A8C">
      <w:pPr>
        <w:numPr>
          <w:ilvl w:val="0"/>
          <w:numId w:val="7"/>
        </w:numPr>
        <w:tabs>
          <w:tab w:val="left" w:pos="1276"/>
        </w:tabs>
        <w:spacing w:line="500" w:lineRule="exact"/>
        <w:ind w:left="1276" w:hanging="1276"/>
        <w:jc w:val="both"/>
        <w:rPr>
          <w:rFonts w:ascii="標楷體" w:eastAsia="標楷體" w:hAnsi="標楷體"/>
        </w:rPr>
      </w:pPr>
      <w:r w:rsidRPr="00C44B69">
        <w:rPr>
          <w:rFonts w:ascii="標楷體" w:eastAsia="標楷體" w:hAnsi="標楷體" w:hint="eastAsia"/>
          <w:kern w:val="0"/>
        </w:rPr>
        <w:t>性騷擾行為經調查屬實者，本校應視情節輕重，對</w:t>
      </w:r>
      <w:r w:rsidRPr="00C44B69">
        <w:rPr>
          <w:rFonts w:ascii="標楷體" w:eastAsia="標楷體" w:hAnsi="標楷體" w:hint="eastAsia"/>
        </w:rPr>
        <w:t>性騷擾行為人</w:t>
      </w:r>
      <w:r w:rsidRPr="00C44B69">
        <w:rPr>
          <w:rFonts w:ascii="標楷體" w:eastAsia="標楷體" w:hAnsi="標楷體" w:hint="eastAsia"/>
          <w:kern w:val="0"/>
        </w:rPr>
        <w:t>依</w:t>
      </w:r>
      <w:r w:rsidRPr="00C44B69">
        <w:rPr>
          <w:rFonts w:ascii="標楷體" w:eastAsia="標楷體" w:hAnsi="標楷體" w:hint="eastAsia"/>
        </w:rPr>
        <w:t>工作規則等</w:t>
      </w:r>
      <w:r w:rsidRPr="00C44B69">
        <w:rPr>
          <w:rFonts w:ascii="標楷體" w:eastAsia="標楷體" w:hAnsi="標楷體" w:hint="eastAsia"/>
          <w:kern w:val="0"/>
        </w:rPr>
        <w:t>相關規定</w:t>
      </w:r>
      <w:r w:rsidRPr="00C44B69">
        <w:rPr>
          <w:rFonts w:ascii="標楷體" w:eastAsia="標楷體" w:hAnsi="標楷體" w:hint="eastAsia"/>
          <w:bCs/>
          <w:kern w:val="0"/>
        </w:rPr>
        <w:t>為</w:t>
      </w:r>
      <w:r w:rsidRPr="00C44B69">
        <w:rPr>
          <w:rFonts w:ascii="標楷體" w:eastAsia="標楷體" w:hAnsi="標楷體"/>
          <w:bCs/>
        </w:rPr>
        <w:t>調職、降職、減薪、</w:t>
      </w:r>
      <w:r w:rsidRPr="00C44B69">
        <w:rPr>
          <w:rFonts w:ascii="標楷體" w:eastAsia="標楷體" w:hAnsi="標楷體" w:hint="eastAsia"/>
        </w:rPr>
        <w:t>懲戒</w:t>
      </w:r>
      <w:r w:rsidRPr="00C44B69">
        <w:rPr>
          <w:rFonts w:ascii="標楷體" w:eastAsia="標楷體" w:hAnsi="標楷體" w:hint="eastAsia"/>
          <w:bCs/>
          <w:kern w:val="0"/>
        </w:rPr>
        <w:t>或其他處理</w:t>
      </w:r>
      <w:r w:rsidRPr="00C44B69">
        <w:rPr>
          <w:rFonts w:ascii="標楷體" w:eastAsia="標楷體" w:hAnsi="標楷體" w:hint="eastAsia"/>
        </w:rPr>
        <w:t>，並按勞動部規定之內容及方式，通知</w:t>
      </w:r>
      <w:r w:rsidRPr="00C44B69">
        <w:rPr>
          <w:rFonts w:ascii="標楷體" w:eastAsia="標楷體" w:hAnsi="標楷體" w:hint="eastAsia"/>
          <w:kern w:val="0"/>
        </w:rPr>
        <w:t>台中市政府社會局</w:t>
      </w:r>
      <w:r w:rsidRPr="00C44B69">
        <w:rPr>
          <w:rFonts w:ascii="標楷體" w:eastAsia="標楷體" w:hAnsi="標楷體" w:hint="eastAsia"/>
        </w:rPr>
        <w:t>。</w:t>
      </w:r>
      <w:r w:rsidRPr="00C44B69">
        <w:rPr>
          <w:rFonts w:ascii="標楷體" w:eastAsia="標楷體" w:hAnsi="標楷體" w:hint="eastAsia"/>
          <w:bCs/>
          <w:kern w:val="0"/>
        </w:rPr>
        <w:t>如涉及刑事</w:t>
      </w:r>
      <w:r w:rsidRPr="00C44B69">
        <w:rPr>
          <w:rFonts w:ascii="標楷體" w:eastAsia="標楷體" w:hAnsi="標楷體" w:hint="eastAsia"/>
        </w:rPr>
        <w:t>責任</w:t>
      </w:r>
      <w:r w:rsidRPr="00C44B69">
        <w:rPr>
          <w:rFonts w:ascii="標楷體" w:eastAsia="標楷體" w:hAnsi="標楷體" w:hint="eastAsia"/>
          <w:bCs/>
          <w:kern w:val="0"/>
        </w:rPr>
        <w:t>時，並應依申訴人意願協助提出告訴。</w:t>
      </w:r>
    </w:p>
    <w:p w14:paraId="24E0BC3B" w14:textId="77777777" w:rsidR="001B5A8C" w:rsidRPr="00C44B69" w:rsidRDefault="001B5A8C" w:rsidP="001B5A8C">
      <w:pPr>
        <w:tabs>
          <w:tab w:val="left" w:pos="1276"/>
        </w:tabs>
        <w:spacing w:line="500" w:lineRule="exact"/>
        <w:ind w:left="1276"/>
        <w:jc w:val="both"/>
        <w:rPr>
          <w:rFonts w:ascii="標楷體" w:eastAsia="標楷體" w:hAnsi="標楷體"/>
          <w:bCs/>
          <w:kern w:val="0"/>
        </w:rPr>
      </w:pPr>
      <w:r w:rsidRPr="00C44B69">
        <w:rPr>
          <w:rFonts w:ascii="標楷體" w:eastAsia="標楷體" w:hAnsi="標楷體" w:hint="eastAsia"/>
          <w:bCs/>
          <w:kern w:val="0"/>
        </w:rPr>
        <w:t>性騷擾申訴經證實為誣告者，本校得視情節輕重，對申訴人依相關法令為懲戒或處理。</w:t>
      </w:r>
    </w:p>
    <w:p w14:paraId="5CA1F913" w14:textId="77777777" w:rsidR="001B5A8C" w:rsidRPr="00C44B69" w:rsidRDefault="001B5A8C" w:rsidP="001B5A8C">
      <w:pPr>
        <w:tabs>
          <w:tab w:val="left" w:pos="1276"/>
        </w:tabs>
        <w:spacing w:line="500" w:lineRule="exact"/>
        <w:ind w:left="1276"/>
        <w:jc w:val="both"/>
        <w:rPr>
          <w:rFonts w:ascii="標楷體" w:eastAsia="標楷體" w:hAnsi="標楷體"/>
        </w:rPr>
      </w:pPr>
      <w:r w:rsidRPr="00C44B69">
        <w:rPr>
          <w:rFonts w:ascii="標楷體" w:eastAsia="標楷體" w:hAnsi="標楷體" w:hint="eastAsia"/>
        </w:rPr>
        <w:t>本校依性別平等工作法第二十七條第一項及第二項與性騷擾行為人連帶負損害賠償責任時，於本校賠償被害人損害後，對於性騷擾行為人，有求償權。</w:t>
      </w:r>
    </w:p>
    <w:p w14:paraId="4CDD3F58" w14:textId="77777777" w:rsidR="001B5A8C" w:rsidRPr="006E1295" w:rsidRDefault="001B5A8C" w:rsidP="001B5A8C">
      <w:pPr>
        <w:numPr>
          <w:ilvl w:val="0"/>
          <w:numId w:val="7"/>
        </w:numPr>
        <w:tabs>
          <w:tab w:val="left" w:pos="1276"/>
        </w:tabs>
        <w:spacing w:line="500" w:lineRule="exact"/>
        <w:ind w:left="1276" w:hanging="1276"/>
        <w:jc w:val="both"/>
        <w:rPr>
          <w:rFonts w:ascii="標楷體" w:eastAsia="標楷體" w:hAnsi="標楷體"/>
        </w:rPr>
      </w:pPr>
      <w:r w:rsidRPr="006E1295">
        <w:rPr>
          <w:rFonts w:ascii="標楷體" w:eastAsia="標楷體" w:hAnsi="標楷體" w:hint="eastAsia"/>
          <w:kern w:val="0"/>
        </w:rPr>
        <w:t>本校對性騷擾行為，應採取後續追蹤考核監督，</w:t>
      </w:r>
      <w:r w:rsidRPr="006E1295">
        <w:rPr>
          <w:rFonts w:ascii="標楷體" w:eastAsia="標楷體" w:hAnsi="標楷體"/>
        </w:rPr>
        <w:t>並就案件處置結果之執行情形予以列管；由專責單位</w:t>
      </w:r>
      <w:r w:rsidRPr="006E1295">
        <w:rPr>
          <w:rFonts w:ascii="標楷體" w:eastAsia="標楷體" w:hAnsi="標楷體" w:hint="eastAsia"/>
        </w:rPr>
        <w:t>（本校人事室）</w:t>
      </w:r>
      <w:r w:rsidRPr="006E1295">
        <w:rPr>
          <w:rFonts w:ascii="標楷體" w:eastAsia="標楷體" w:hAnsi="標楷體"/>
        </w:rPr>
        <w:t>負責持續追蹤、督導及紀錄。</w:t>
      </w:r>
      <w:r w:rsidRPr="006E1295">
        <w:rPr>
          <w:rFonts w:ascii="標楷體" w:eastAsia="標楷體" w:hAnsi="標楷體"/>
        </w:rPr>
        <w:br/>
        <w:t>前項執行情形，應定期彙整，陳報校長或其授權之主管，以</w:t>
      </w:r>
      <w:r w:rsidRPr="006E1295">
        <w:rPr>
          <w:rFonts w:ascii="標楷體" w:eastAsia="標楷體" w:hAnsi="標楷體" w:hint="eastAsia"/>
          <w:kern w:val="0"/>
        </w:rPr>
        <w:t>確保懲戒或處理措施有效執行，以預防相同事件或報復情事發生。</w:t>
      </w:r>
    </w:p>
    <w:p w14:paraId="5ED3ECF5" w14:textId="77777777" w:rsidR="001B5A8C" w:rsidRPr="00C44B69" w:rsidRDefault="001B5A8C" w:rsidP="001B5A8C">
      <w:pPr>
        <w:numPr>
          <w:ilvl w:val="0"/>
          <w:numId w:val="7"/>
        </w:numPr>
        <w:tabs>
          <w:tab w:val="left" w:pos="1276"/>
        </w:tabs>
        <w:spacing w:line="500" w:lineRule="exact"/>
        <w:ind w:left="1276" w:hanging="1276"/>
        <w:jc w:val="both"/>
        <w:rPr>
          <w:rFonts w:ascii="標楷體" w:eastAsia="標楷體" w:hAnsi="標楷體"/>
        </w:rPr>
      </w:pPr>
      <w:r w:rsidRPr="00C44B69">
        <w:rPr>
          <w:rFonts w:ascii="標楷體" w:eastAsia="標楷體" w:hAnsi="標楷體" w:hint="eastAsia"/>
          <w:kern w:val="0"/>
        </w:rPr>
        <w:t>本校對擔任調查小組之成員，應予公差登記，並依法令或學校規定支給交通費或相關費用。</w:t>
      </w:r>
    </w:p>
    <w:p w14:paraId="0336529E" w14:textId="77777777" w:rsidR="001B5A8C" w:rsidRPr="00C44B69" w:rsidRDefault="001B5A8C" w:rsidP="001B5A8C">
      <w:pPr>
        <w:numPr>
          <w:ilvl w:val="0"/>
          <w:numId w:val="7"/>
        </w:numPr>
        <w:tabs>
          <w:tab w:val="left" w:pos="1276"/>
        </w:tabs>
        <w:spacing w:line="500" w:lineRule="exact"/>
        <w:ind w:left="1276" w:hanging="1276"/>
        <w:jc w:val="both"/>
        <w:rPr>
          <w:rFonts w:ascii="標楷體" w:eastAsia="標楷體" w:hAnsi="標楷體"/>
        </w:rPr>
      </w:pPr>
      <w:r w:rsidRPr="00C44B69">
        <w:rPr>
          <w:rFonts w:ascii="標楷體" w:eastAsia="標楷體" w:hAnsi="標楷體" w:hint="eastAsia"/>
          <w:kern w:val="0"/>
        </w:rPr>
        <w:t>本校之首長如涉及性騷擾事件，應交由具指揮監督權限之上級機關教育部決定。</w:t>
      </w:r>
    </w:p>
    <w:p w14:paraId="560C222E" w14:textId="77777777" w:rsidR="001B5A8C" w:rsidRPr="00C44B69" w:rsidRDefault="001B5A8C" w:rsidP="001B5A8C">
      <w:pPr>
        <w:numPr>
          <w:ilvl w:val="0"/>
          <w:numId w:val="7"/>
        </w:numPr>
        <w:tabs>
          <w:tab w:val="left" w:pos="1276"/>
        </w:tabs>
        <w:spacing w:line="500" w:lineRule="exact"/>
        <w:ind w:left="1276" w:hanging="1276"/>
        <w:jc w:val="both"/>
        <w:rPr>
          <w:rFonts w:ascii="標楷體" w:eastAsia="標楷體" w:hAnsi="標楷體"/>
        </w:rPr>
      </w:pPr>
      <w:r w:rsidRPr="00C44B69">
        <w:rPr>
          <w:rFonts w:ascii="標楷體" w:eastAsia="標楷體" w:hAnsi="標楷體"/>
          <w:kern w:val="0"/>
        </w:rPr>
        <w:lastRenderedPageBreak/>
        <w:t>本規範經行政會議通過後，陳請校長核定後發布施行，修正時亦同。</w:t>
      </w:r>
    </w:p>
    <w:p w14:paraId="2A88340D" w14:textId="77777777" w:rsidR="001B5A8C" w:rsidRPr="00F23744" w:rsidRDefault="001B5A8C" w:rsidP="001B5A8C">
      <w:pPr>
        <w:widowControl/>
        <w:rPr>
          <w:rFonts w:ascii="Arial" w:eastAsia="標楷體" w:hAnsi="標楷體" w:cs="Arial"/>
          <w:b/>
          <w:kern w:val="0"/>
          <w:sz w:val="28"/>
          <w:szCs w:val="28"/>
          <w:bdr w:val="single" w:sz="4" w:space="0" w:color="auto"/>
          <w:lang w:val="x-none" w:eastAsia="x-none"/>
        </w:rPr>
      </w:pPr>
    </w:p>
    <w:p w14:paraId="4641B26F" w14:textId="77777777" w:rsidR="001B5A8C" w:rsidRPr="00C46CF3" w:rsidRDefault="001B5A8C" w:rsidP="001B5A8C">
      <w:pPr>
        <w:widowControl/>
        <w:rPr>
          <w:rFonts w:ascii="Arial" w:eastAsia="標楷體" w:hAnsi="標楷體" w:cs="Arial"/>
          <w:b/>
          <w:sz w:val="28"/>
          <w:szCs w:val="28"/>
          <w:bdr w:val="single" w:sz="4" w:space="0" w:color="auto"/>
          <w:lang w:val="x-none"/>
        </w:rPr>
      </w:pPr>
    </w:p>
    <w:p w14:paraId="2F16AB89" w14:textId="1B3693A6" w:rsidR="00B44840" w:rsidRPr="001B5A8C" w:rsidRDefault="00B44840" w:rsidP="001B5A8C">
      <w:pPr>
        <w:widowControl/>
        <w:rPr>
          <w:rFonts w:ascii="Arial" w:eastAsia="標楷體" w:hAnsi="標楷體" w:cs="Arial"/>
          <w:b/>
          <w:sz w:val="28"/>
          <w:szCs w:val="28"/>
          <w:bdr w:val="single" w:sz="4" w:space="0" w:color="auto"/>
        </w:rPr>
      </w:pPr>
    </w:p>
    <w:sectPr w:rsidR="00B44840" w:rsidRPr="001B5A8C" w:rsidSect="001B5A8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315EA" w14:textId="77777777" w:rsidR="007B5266" w:rsidRDefault="007B5266" w:rsidP="006E1295">
      <w:r>
        <w:separator/>
      </w:r>
    </w:p>
  </w:endnote>
  <w:endnote w:type="continuationSeparator" w:id="0">
    <w:p w14:paraId="47E7C4E5" w14:textId="77777777" w:rsidR="007B5266" w:rsidRDefault="007B5266" w:rsidP="006E1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4D51B" w14:textId="77777777" w:rsidR="007B5266" w:rsidRDefault="007B5266" w:rsidP="006E1295">
      <w:r>
        <w:separator/>
      </w:r>
    </w:p>
  </w:footnote>
  <w:footnote w:type="continuationSeparator" w:id="0">
    <w:p w14:paraId="7F2DF16A" w14:textId="77777777" w:rsidR="007B5266" w:rsidRDefault="007B5266" w:rsidP="006E12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4730F"/>
    <w:multiLevelType w:val="hybridMultilevel"/>
    <w:tmpl w:val="8AEE4174"/>
    <w:lvl w:ilvl="0" w:tplc="882A3E86">
      <w:start w:val="1"/>
      <w:numFmt w:val="taiwaneseCountingThousand"/>
      <w:lvlText w:val="%1、"/>
      <w:lvlJc w:val="left"/>
      <w:pPr>
        <w:ind w:left="1557" w:hanging="480"/>
      </w:pPr>
      <w:rPr>
        <w:rFonts w:hint="eastAsia"/>
        <w:color w:val="auto"/>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387B0183"/>
    <w:multiLevelType w:val="hybridMultilevel"/>
    <w:tmpl w:val="6986D32C"/>
    <w:lvl w:ilvl="0" w:tplc="EACC549C">
      <w:start w:val="1"/>
      <w:numFmt w:val="taiwaneseCountingThousand"/>
      <w:lvlText w:val="(%1)"/>
      <w:lvlJc w:val="left"/>
      <w:pPr>
        <w:ind w:left="2181" w:hanging="480"/>
      </w:pPr>
      <w:rPr>
        <w:rFonts w:hint="eastAsia"/>
        <w:b w:val="0"/>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 w15:restartNumberingAfterBreak="0">
    <w:nsid w:val="3B6A1716"/>
    <w:multiLevelType w:val="hybridMultilevel"/>
    <w:tmpl w:val="DB68A6A2"/>
    <w:lvl w:ilvl="0" w:tplc="04090015">
      <w:start w:val="1"/>
      <w:numFmt w:val="taiwaneseCountingThousand"/>
      <w:lvlText w:val="%1、"/>
      <w:lvlJc w:val="left"/>
      <w:pPr>
        <w:ind w:left="1618" w:hanging="480"/>
      </w:pPr>
    </w:lvl>
    <w:lvl w:ilvl="1" w:tplc="04090019" w:tentative="1">
      <w:start w:val="1"/>
      <w:numFmt w:val="ideographTraditional"/>
      <w:lvlText w:val="%2、"/>
      <w:lvlJc w:val="left"/>
      <w:pPr>
        <w:ind w:left="2098" w:hanging="480"/>
      </w:pPr>
    </w:lvl>
    <w:lvl w:ilvl="2" w:tplc="0409001B" w:tentative="1">
      <w:start w:val="1"/>
      <w:numFmt w:val="lowerRoman"/>
      <w:lvlText w:val="%3."/>
      <w:lvlJc w:val="right"/>
      <w:pPr>
        <w:ind w:left="2578" w:hanging="480"/>
      </w:pPr>
    </w:lvl>
    <w:lvl w:ilvl="3" w:tplc="0409000F" w:tentative="1">
      <w:start w:val="1"/>
      <w:numFmt w:val="decimal"/>
      <w:lvlText w:val="%4."/>
      <w:lvlJc w:val="left"/>
      <w:pPr>
        <w:ind w:left="3058" w:hanging="480"/>
      </w:pPr>
    </w:lvl>
    <w:lvl w:ilvl="4" w:tplc="04090019" w:tentative="1">
      <w:start w:val="1"/>
      <w:numFmt w:val="ideographTraditional"/>
      <w:lvlText w:val="%5、"/>
      <w:lvlJc w:val="left"/>
      <w:pPr>
        <w:ind w:left="3538" w:hanging="480"/>
      </w:pPr>
    </w:lvl>
    <w:lvl w:ilvl="5" w:tplc="0409001B" w:tentative="1">
      <w:start w:val="1"/>
      <w:numFmt w:val="lowerRoman"/>
      <w:lvlText w:val="%6."/>
      <w:lvlJc w:val="right"/>
      <w:pPr>
        <w:ind w:left="4018" w:hanging="480"/>
      </w:pPr>
    </w:lvl>
    <w:lvl w:ilvl="6" w:tplc="0409000F" w:tentative="1">
      <w:start w:val="1"/>
      <w:numFmt w:val="decimal"/>
      <w:lvlText w:val="%7."/>
      <w:lvlJc w:val="left"/>
      <w:pPr>
        <w:ind w:left="4498" w:hanging="480"/>
      </w:pPr>
    </w:lvl>
    <w:lvl w:ilvl="7" w:tplc="04090019" w:tentative="1">
      <w:start w:val="1"/>
      <w:numFmt w:val="ideographTraditional"/>
      <w:lvlText w:val="%8、"/>
      <w:lvlJc w:val="left"/>
      <w:pPr>
        <w:ind w:left="4978" w:hanging="480"/>
      </w:pPr>
    </w:lvl>
    <w:lvl w:ilvl="8" w:tplc="0409001B" w:tentative="1">
      <w:start w:val="1"/>
      <w:numFmt w:val="lowerRoman"/>
      <w:lvlText w:val="%9."/>
      <w:lvlJc w:val="right"/>
      <w:pPr>
        <w:ind w:left="5458" w:hanging="480"/>
      </w:pPr>
    </w:lvl>
  </w:abstractNum>
  <w:abstractNum w:abstractNumId="3" w15:restartNumberingAfterBreak="0">
    <w:nsid w:val="444D756D"/>
    <w:multiLevelType w:val="hybridMultilevel"/>
    <w:tmpl w:val="32A06CBE"/>
    <w:lvl w:ilvl="0" w:tplc="EACC549C">
      <w:start w:val="1"/>
      <w:numFmt w:val="taiwaneseCountingThousand"/>
      <w:lvlText w:val="(%1)"/>
      <w:lvlJc w:val="left"/>
      <w:pPr>
        <w:ind w:left="2181" w:hanging="480"/>
      </w:pPr>
      <w:rPr>
        <w:rFonts w:hint="eastAsia"/>
        <w:b w:val="0"/>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4" w15:restartNumberingAfterBreak="0">
    <w:nsid w:val="59A30A92"/>
    <w:multiLevelType w:val="hybridMultilevel"/>
    <w:tmpl w:val="93EE9382"/>
    <w:lvl w:ilvl="0" w:tplc="04090015">
      <w:start w:val="1"/>
      <w:numFmt w:val="taiwaneseCountingThousand"/>
      <w:lvlText w:val="%1、"/>
      <w:lvlJc w:val="left"/>
      <w:pPr>
        <w:ind w:left="1557" w:hanging="480"/>
      </w:pPr>
    </w:lvl>
    <w:lvl w:ilvl="1" w:tplc="7AB8712C">
      <w:start w:val="1"/>
      <w:numFmt w:val="taiwaneseCountingThousand"/>
      <w:lvlText w:val="%2、"/>
      <w:lvlJc w:val="left"/>
      <w:pPr>
        <w:ind w:left="2037" w:hanging="480"/>
      </w:pPr>
      <w:rPr>
        <w:rFonts w:hint="eastAsia"/>
        <w:color w:val="auto"/>
      </w:r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5" w15:restartNumberingAfterBreak="0">
    <w:nsid w:val="7E0D1066"/>
    <w:multiLevelType w:val="hybridMultilevel"/>
    <w:tmpl w:val="1CB6FAE0"/>
    <w:lvl w:ilvl="0" w:tplc="156AD030">
      <w:start w:val="1"/>
      <w:numFmt w:val="taiwaneseCountingThousand"/>
      <w:lvlText w:val="第%1條"/>
      <w:lvlJc w:val="left"/>
      <w:pPr>
        <w:ind w:left="480" w:hanging="480"/>
      </w:pPr>
      <w:rPr>
        <w:rFonts w:hint="eastAsia"/>
        <w:color w:val="auto"/>
        <w:lang w:val="en-US"/>
      </w:rPr>
    </w:lvl>
    <w:lvl w:ilvl="1" w:tplc="175C88B2">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414259"/>
    <w:multiLevelType w:val="hybridMultilevel"/>
    <w:tmpl w:val="2AF68242"/>
    <w:lvl w:ilvl="0" w:tplc="04090015">
      <w:start w:val="1"/>
      <w:numFmt w:val="taiwaneseCountingThousand"/>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num w:numId="1">
    <w:abstractNumId w:val="3"/>
  </w:num>
  <w:num w:numId="2">
    <w:abstractNumId w:val="1"/>
  </w:num>
  <w:num w:numId="3">
    <w:abstractNumId w:val="2"/>
  </w:num>
  <w:num w:numId="4">
    <w:abstractNumId w:val="6"/>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A8C"/>
    <w:rsid w:val="001B5A8C"/>
    <w:rsid w:val="003205DF"/>
    <w:rsid w:val="006E1295"/>
    <w:rsid w:val="007B5266"/>
    <w:rsid w:val="00B448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6BBA8"/>
  <w15:chartTrackingRefBased/>
  <w15:docId w15:val="{522BBED8-A663-4CD0-AE12-C7A98BA7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5A8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1295"/>
    <w:pPr>
      <w:tabs>
        <w:tab w:val="center" w:pos="4153"/>
        <w:tab w:val="right" w:pos="8306"/>
      </w:tabs>
      <w:snapToGrid w:val="0"/>
    </w:pPr>
    <w:rPr>
      <w:sz w:val="20"/>
      <w:szCs w:val="20"/>
    </w:rPr>
  </w:style>
  <w:style w:type="character" w:customStyle="1" w:styleId="a4">
    <w:name w:val="頁首 字元"/>
    <w:basedOn w:val="a0"/>
    <w:link w:val="a3"/>
    <w:uiPriority w:val="99"/>
    <w:rsid w:val="006E1295"/>
    <w:rPr>
      <w:rFonts w:ascii="Times New Roman" w:eastAsia="新細明體" w:hAnsi="Times New Roman" w:cs="Times New Roman"/>
      <w:sz w:val="20"/>
      <w:szCs w:val="20"/>
    </w:rPr>
  </w:style>
  <w:style w:type="paragraph" w:styleId="a5">
    <w:name w:val="footer"/>
    <w:basedOn w:val="a"/>
    <w:link w:val="a6"/>
    <w:uiPriority w:val="99"/>
    <w:unhideWhenUsed/>
    <w:rsid w:val="006E1295"/>
    <w:pPr>
      <w:tabs>
        <w:tab w:val="center" w:pos="4153"/>
        <w:tab w:val="right" w:pos="8306"/>
      </w:tabs>
      <w:snapToGrid w:val="0"/>
    </w:pPr>
    <w:rPr>
      <w:sz w:val="20"/>
      <w:szCs w:val="20"/>
    </w:rPr>
  </w:style>
  <w:style w:type="character" w:customStyle="1" w:styleId="a6">
    <w:name w:val="頁尾 字元"/>
    <w:basedOn w:val="a0"/>
    <w:link w:val="a5"/>
    <w:uiPriority w:val="99"/>
    <w:rsid w:val="006E129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747</Words>
  <Characters>4258</Characters>
  <Application>Microsoft Office Word</Application>
  <DocSecurity>0</DocSecurity>
  <Lines>35</Lines>
  <Paragraphs>9</Paragraphs>
  <ScaleCrop>false</ScaleCrop>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曉芸</dc:creator>
  <cp:keywords/>
  <dc:description/>
  <cp:lastModifiedBy>張曉芸</cp:lastModifiedBy>
  <cp:revision>2</cp:revision>
  <dcterms:created xsi:type="dcterms:W3CDTF">2026-06-08T08:40:00Z</dcterms:created>
  <dcterms:modified xsi:type="dcterms:W3CDTF">2026-06-08T08:40:00Z</dcterms:modified>
</cp:coreProperties>
</file>