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3ADF5" w14:textId="08C27DC3" w:rsidR="00CB2F02" w:rsidRDefault="00CB2F02" w:rsidP="00CB2F02">
      <w:pPr>
        <w:pStyle w:val="2-"/>
        <w:spacing w:after="240"/>
        <w:ind w:leftChars="0" w:left="0" w:firstLineChars="0" w:firstLine="0"/>
        <w:jc w:val="center"/>
        <w:outlineLvl w:val="9"/>
      </w:pPr>
      <w:r>
        <w:rPr>
          <w:rFonts w:hint="eastAsia"/>
          <w:lang w:eastAsia="zh-TW"/>
        </w:rPr>
        <w:t>財團法人</w:t>
      </w:r>
      <w:proofErr w:type="spellStart"/>
      <w:r w:rsidRPr="003E7FBE">
        <w:rPr>
          <w:rFonts w:hint="eastAsia"/>
        </w:rPr>
        <w:t>亞洲大學勞工退休辦法</w:t>
      </w:r>
      <w:proofErr w:type="spellEnd"/>
    </w:p>
    <w:p w14:paraId="41757349" w14:textId="29249BBB" w:rsidR="00CB2F02" w:rsidRDefault="00CB2F02" w:rsidP="001E0B6D">
      <w:pPr>
        <w:pStyle w:val="2-"/>
        <w:spacing w:line="300" w:lineRule="exact"/>
        <w:ind w:leftChars="0" w:left="0" w:firstLineChars="0" w:firstLine="0"/>
        <w:jc w:val="right"/>
        <w:outlineLvl w:val="9"/>
        <w:rPr>
          <w:rFonts w:ascii="標楷體" w:hAnsi="標楷體"/>
          <w:b w:val="0"/>
          <w:sz w:val="20"/>
          <w:szCs w:val="20"/>
          <w:lang w:eastAsia="zh-TW"/>
        </w:rPr>
      </w:pPr>
      <w:r w:rsidRPr="00CB2F02">
        <w:rPr>
          <w:rFonts w:ascii="標楷體" w:hAnsi="標楷體" w:hint="eastAsia"/>
          <w:b w:val="0"/>
          <w:sz w:val="20"/>
          <w:szCs w:val="20"/>
          <w:lang w:eastAsia="zh-TW"/>
        </w:rPr>
        <w:t>113.12.23 113學年度第4次行政會議通過訂定</w:t>
      </w:r>
    </w:p>
    <w:p w14:paraId="7C77252E" w14:textId="1D47A21E" w:rsidR="001E0B6D" w:rsidRPr="001E0B6D" w:rsidRDefault="001E0B6D" w:rsidP="001E0B6D">
      <w:pPr>
        <w:pStyle w:val="2-"/>
        <w:spacing w:line="300" w:lineRule="exact"/>
        <w:ind w:leftChars="0" w:left="0" w:firstLineChars="0" w:firstLine="0"/>
        <w:jc w:val="right"/>
        <w:outlineLvl w:val="9"/>
        <w:rPr>
          <w:rFonts w:ascii="標楷體" w:hAnsi="標楷體" w:hint="eastAsia"/>
          <w:b w:val="0"/>
          <w:sz w:val="20"/>
          <w:szCs w:val="20"/>
        </w:rPr>
      </w:pPr>
      <w:r>
        <w:rPr>
          <w:rFonts w:ascii="標楷體" w:hAnsi="標楷體" w:hint="eastAsia"/>
          <w:b w:val="0"/>
          <w:sz w:val="20"/>
          <w:szCs w:val="20"/>
          <w:lang w:eastAsia="zh-TW"/>
        </w:rPr>
        <w:t>114.01.15 亞洲秘字第1140000845號函發布</w:t>
      </w:r>
    </w:p>
    <w:p w14:paraId="51D484D8" w14:textId="77777777" w:rsidR="00CB2F02" w:rsidRPr="00755752" w:rsidRDefault="00CB2F02" w:rsidP="00CB2F02">
      <w:pPr>
        <w:pStyle w:val="a6"/>
        <w:numPr>
          <w:ilvl w:val="0"/>
          <w:numId w:val="1"/>
        </w:numPr>
        <w:ind w:left="567" w:firstLineChars="0" w:hanging="567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本校為實行勞動基準法及照顧勞工退休後之生活，特訂定本退休辦法。</w:t>
      </w:r>
    </w:p>
    <w:p w14:paraId="60F93DB0" w14:textId="77777777" w:rsidR="00CB2F02" w:rsidRPr="00755752" w:rsidRDefault="00CB2F02" w:rsidP="00CB2F02">
      <w:pPr>
        <w:pStyle w:val="a6"/>
        <w:numPr>
          <w:ilvl w:val="0"/>
          <w:numId w:val="1"/>
        </w:numPr>
        <w:ind w:left="567" w:firstLineChars="0" w:hanging="567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本校所屬勞工之有關退休事宜</w:t>
      </w:r>
      <w:proofErr w:type="gramStart"/>
      <w:r w:rsidRPr="00755752">
        <w:rPr>
          <w:rFonts w:ascii="標楷體" w:eastAsia="標楷體" w:hAnsi="標楷體" w:hint="eastAsia"/>
        </w:rPr>
        <w:t>悉</w:t>
      </w:r>
      <w:proofErr w:type="gramEnd"/>
      <w:r w:rsidRPr="00755752">
        <w:rPr>
          <w:rFonts w:ascii="標楷體" w:eastAsia="標楷體" w:hAnsi="標楷體" w:hint="eastAsia"/>
        </w:rPr>
        <w:t>依照本辦法辦理之。</w:t>
      </w:r>
    </w:p>
    <w:p w14:paraId="54C0865E" w14:textId="77777777" w:rsidR="00CB2F02" w:rsidRPr="00755752" w:rsidRDefault="00CB2F02" w:rsidP="00CB2F02">
      <w:pPr>
        <w:pStyle w:val="a6"/>
        <w:numPr>
          <w:ilvl w:val="0"/>
          <w:numId w:val="1"/>
        </w:numPr>
        <w:ind w:left="567" w:firstLineChars="0" w:hanging="567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本辦法所稱勞工係指適用勞動基準法之編制外職員、約聘僱人員、計畫聘用人員等（不包含僅從事教學工作之教師）。</w:t>
      </w:r>
    </w:p>
    <w:p w14:paraId="78EFA088" w14:textId="77777777" w:rsidR="00CB2F02" w:rsidRPr="00755752" w:rsidRDefault="00CB2F02" w:rsidP="00CB2F02">
      <w:pPr>
        <w:pStyle w:val="a6"/>
        <w:numPr>
          <w:ilvl w:val="0"/>
          <w:numId w:val="1"/>
        </w:numPr>
        <w:ind w:left="567" w:firstLineChars="0" w:hanging="567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本校勞工具有下列情形之</w:t>
      </w:r>
      <w:proofErr w:type="gramStart"/>
      <w:r w:rsidRPr="00755752">
        <w:rPr>
          <w:rFonts w:ascii="標楷體" w:eastAsia="標楷體" w:hAnsi="標楷體" w:hint="eastAsia"/>
        </w:rPr>
        <w:t>一</w:t>
      </w:r>
      <w:proofErr w:type="gramEnd"/>
      <w:r w:rsidRPr="00755752">
        <w:rPr>
          <w:rFonts w:ascii="標楷體" w:eastAsia="標楷體" w:hAnsi="標楷體" w:hint="eastAsia"/>
        </w:rPr>
        <w:t>者，得自請退休。</w:t>
      </w:r>
    </w:p>
    <w:p w14:paraId="1BEE8030" w14:textId="77777777" w:rsidR="00CB2F02" w:rsidRPr="00755752" w:rsidRDefault="00CB2F02" w:rsidP="00CB2F02">
      <w:pPr>
        <w:pStyle w:val="1"/>
        <w:numPr>
          <w:ilvl w:val="0"/>
          <w:numId w:val="2"/>
        </w:numPr>
        <w:ind w:leftChars="0" w:left="851" w:firstLineChars="0" w:hanging="284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工作十五年以上、年滿五十五歲者。</w:t>
      </w:r>
    </w:p>
    <w:p w14:paraId="27B871CD" w14:textId="77777777" w:rsidR="00CB2F02" w:rsidRPr="00755752" w:rsidRDefault="00CB2F02" w:rsidP="00CB2F02">
      <w:pPr>
        <w:pStyle w:val="1"/>
        <w:numPr>
          <w:ilvl w:val="0"/>
          <w:numId w:val="2"/>
        </w:numPr>
        <w:ind w:leftChars="0" w:left="851" w:firstLineChars="0" w:hanging="284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工作滿二十五年以上者。</w:t>
      </w:r>
    </w:p>
    <w:p w14:paraId="69F2A06F" w14:textId="77777777" w:rsidR="00CB2F02" w:rsidRPr="00755752" w:rsidRDefault="00CB2F02" w:rsidP="00CB2F02">
      <w:pPr>
        <w:pStyle w:val="1"/>
        <w:numPr>
          <w:ilvl w:val="0"/>
          <w:numId w:val="2"/>
        </w:numPr>
        <w:ind w:leftChars="0" w:left="851" w:firstLineChars="0" w:hanging="284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工作十年以上，年滿六十歲。</w:t>
      </w:r>
    </w:p>
    <w:p w14:paraId="1C01AFCC" w14:textId="77777777" w:rsidR="00CB2F02" w:rsidRPr="00755752" w:rsidRDefault="00CB2F02" w:rsidP="00CB2F02">
      <w:pPr>
        <w:pStyle w:val="a6"/>
        <w:numPr>
          <w:ilvl w:val="0"/>
          <w:numId w:val="1"/>
        </w:numPr>
        <w:ind w:left="567" w:firstLineChars="0" w:hanging="567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本校勞工非有下列情形之</w:t>
      </w:r>
      <w:proofErr w:type="gramStart"/>
      <w:r w:rsidRPr="00755752">
        <w:rPr>
          <w:rFonts w:ascii="標楷體" w:eastAsia="標楷體" w:hAnsi="標楷體" w:hint="eastAsia"/>
        </w:rPr>
        <w:t>一</w:t>
      </w:r>
      <w:proofErr w:type="gramEnd"/>
      <w:r w:rsidRPr="00755752">
        <w:rPr>
          <w:rFonts w:ascii="標楷體" w:eastAsia="標楷體" w:hAnsi="標楷體" w:hint="eastAsia"/>
        </w:rPr>
        <w:t>者不得強制退休。</w:t>
      </w:r>
    </w:p>
    <w:p w14:paraId="07C1E70D" w14:textId="77777777" w:rsidR="00CB2F02" w:rsidRPr="00755752" w:rsidRDefault="00CB2F02" w:rsidP="00CB2F02">
      <w:pPr>
        <w:pStyle w:val="1"/>
        <w:numPr>
          <w:ilvl w:val="0"/>
          <w:numId w:val="3"/>
        </w:numPr>
        <w:ind w:leftChars="0" w:left="851" w:firstLineChars="0" w:hanging="284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年滿六十五歲者。</w:t>
      </w:r>
    </w:p>
    <w:p w14:paraId="34C98B35" w14:textId="77777777" w:rsidR="00CB2F02" w:rsidRPr="00755752" w:rsidRDefault="00CB2F02" w:rsidP="00CB2F02">
      <w:pPr>
        <w:pStyle w:val="1"/>
        <w:numPr>
          <w:ilvl w:val="0"/>
          <w:numId w:val="3"/>
        </w:numPr>
        <w:ind w:leftChars="0" w:left="851" w:firstLineChars="0" w:hanging="284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身心障礙不堪勝任工作者。</w:t>
      </w:r>
    </w:p>
    <w:p w14:paraId="32EE2D8C" w14:textId="77777777" w:rsidR="00CB2F02" w:rsidRPr="00755752" w:rsidRDefault="00CB2F02" w:rsidP="00CB2F02">
      <w:pPr>
        <w:pStyle w:val="1"/>
        <w:numPr>
          <w:ilvl w:val="0"/>
          <w:numId w:val="3"/>
        </w:numPr>
        <w:ind w:leftChars="0" w:left="851" w:firstLineChars="0" w:hanging="284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前項第一款所規定之年齡，得由</w:t>
      </w:r>
      <w:proofErr w:type="gramStart"/>
      <w:r w:rsidRPr="00755752">
        <w:rPr>
          <w:rFonts w:ascii="標楷體" w:eastAsia="標楷體" w:hAnsi="標楷體" w:hint="eastAsia"/>
        </w:rPr>
        <w:t>勞</w:t>
      </w:r>
      <w:proofErr w:type="gramEnd"/>
      <w:r w:rsidRPr="00755752">
        <w:rPr>
          <w:rFonts w:ascii="標楷體" w:eastAsia="標楷體" w:hAnsi="標楷體" w:hint="eastAsia"/>
        </w:rPr>
        <w:t>雇雙方協商延後之；對於擔任具有危險、堅強體力等特殊性質之工作者，得由事業單位報請中央主管機關予以調整，但不得少於五十五歲。</w:t>
      </w:r>
    </w:p>
    <w:p w14:paraId="76561DA9" w14:textId="77777777" w:rsidR="00CB2F02" w:rsidRPr="00755752" w:rsidRDefault="00CB2F02" w:rsidP="00CB2F02">
      <w:pPr>
        <w:pStyle w:val="a6"/>
        <w:numPr>
          <w:ilvl w:val="0"/>
          <w:numId w:val="1"/>
        </w:numPr>
        <w:ind w:left="567" w:firstLineChars="0" w:hanging="567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本校勞工退休金之給予標準自適用勞動基準法起計算如下：</w:t>
      </w:r>
    </w:p>
    <w:p w14:paraId="60BCD960" w14:textId="77777777" w:rsidR="00CB2F02" w:rsidRPr="00755752" w:rsidRDefault="00CB2F02" w:rsidP="00CB2F02">
      <w:pPr>
        <w:pStyle w:val="1"/>
        <w:numPr>
          <w:ilvl w:val="0"/>
          <w:numId w:val="4"/>
        </w:numPr>
        <w:ind w:leftChars="0" w:left="851" w:firstLineChars="0" w:hanging="284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勞工工作滿十五年者，每滿一年給與兩個基數，超過十五年者，每滿一年給與一個基數之退休金，最高總數以四十五</w:t>
      </w:r>
      <w:proofErr w:type="gramStart"/>
      <w:r w:rsidRPr="00755752">
        <w:rPr>
          <w:rFonts w:ascii="標楷體" w:eastAsia="標楷體" w:hAnsi="標楷體" w:hint="eastAsia"/>
        </w:rPr>
        <w:t>個</w:t>
      </w:r>
      <w:proofErr w:type="gramEnd"/>
      <w:r w:rsidRPr="00755752">
        <w:rPr>
          <w:rFonts w:ascii="標楷體" w:eastAsia="標楷體" w:hAnsi="標楷體" w:hint="eastAsia"/>
        </w:rPr>
        <w:t>基數為限，其剩餘年資未滿半年者以半年計，滿半年者以一年計。</w:t>
      </w:r>
    </w:p>
    <w:p w14:paraId="47EC10D1" w14:textId="77777777" w:rsidR="00CB2F02" w:rsidRPr="00755752" w:rsidRDefault="00CB2F02" w:rsidP="00CB2F02">
      <w:pPr>
        <w:pStyle w:val="1"/>
        <w:numPr>
          <w:ilvl w:val="0"/>
          <w:numId w:val="4"/>
        </w:numPr>
        <w:ind w:leftChars="0" w:left="851" w:firstLineChars="0" w:hanging="284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退休金一次給予並於退休之日起三十日內給付之。</w:t>
      </w:r>
    </w:p>
    <w:p w14:paraId="464DECB4" w14:textId="77777777" w:rsidR="00CB2F02" w:rsidRPr="00755752" w:rsidRDefault="00CB2F02" w:rsidP="00CB2F02">
      <w:pPr>
        <w:pStyle w:val="1"/>
        <w:numPr>
          <w:ilvl w:val="0"/>
          <w:numId w:val="4"/>
        </w:numPr>
        <w:ind w:leftChars="0" w:left="851" w:firstLineChars="0" w:hanging="284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強制退休之勞工因執行職務致其身心障礙不堪勝任工作者，加給百分之二十之退休金。</w:t>
      </w:r>
    </w:p>
    <w:p w14:paraId="367E99DF" w14:textId="77777777" w:rsidR="00CB2F02" w:rsidRPr="00755752" w:rsidRDefault="00CB2F02" w:rsidP="00CB2F02">
      <w:pPr>
        <w:pStyle w:val="1"/>
        <w:numPr>
          <w:ilvl w:val="0"/>
          <w:numId w:val="4"/>
        </w:numPr>
        <w:ind w:leftChars="0" w:left="851" w:firstLineChars="0" w:hanging="284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退休基數之標準係指核准退休時一個月平均工資。</w:t>
      </w:r>
    </w:p>
    <w:p w14:paraId="31E1C9BE" w14:textId="77777777" w:rsidR="00CB2F02" w:rsidRPr="00755752" w:rsidRDefault="00CB2F02" w:rsidP="00CB2F02">
      <w:pPr>
        <w:pStyle w:val="a6"/>
        <w:numPr>
          <w:ilvl w:val="0"/>
          <w:numId w:val="1"/>
        </w:numPr>
        <w:ind w:left="567" w:firstLineChars="0" w:hanging="567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勞工服務年資之計算以其實際服務之年資計算，留職停薪期間之年資及自請辭職而中斷其過去之年資不予計算。</w:t>
      </w:r>
    </w:p>
    <w:p w14:paraId="3E054DAC" w14:textId="77777777" w:rsidR="00CB2F02" w:rsidRPr="00755752" w:rsidRDefault="00CB2F02" w:rsidP="00CB2F02">
      <w:pPr>
        <w:pStyle w:val="a6"/>
        <w:numPr>
          <w:ilvl w:val="0"/>
          <w:numId w:val="1"/>
        </w:numPr>
        <w:ind w:left="567" w:firstLineChars="0" w:hanging="567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勞工請領退休金之權利自退休之次月起，因五年間不行使而消滅。</w:t>
      </w:r>
    </w:p>
    <w:p w14:paraId="6C819C8B" w14:textId="77777777" w:rsidR="00CB2F02" w:rsidRPr="00755752" w:rsidRDefault="00CB2F02" w:rsidP="00CB2F02">
      <w:pPr>
        <w:pStyle w:val="a6"/>
        <w:numPr>
          <w:ilvl w:val="0"/>
          <w:numId w:val="1"/>
        </w:numPr>
        <w:ind w:left="567" w:firstLineChars="0" w:hanging="567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本辦法如有未盡事宜，悉依勞動基準法及有關法令辦理。</w:t>
      </w:r>
    </w:p>
    <w:p w14:paraId="435F7143" w14:textId="77777777" w:rsidR="00CB2F02" w:rsidRPr="00755752" w:rsidRDefault="00CB2F02" w:rsidP="00CB2F02">
      <w:pPr>
        <w:pStyle w:val="a6"/>
        <w:numPr>
          <w:ilvl w:val="0"/>
          <w:numId w:val="1"/>
        </w:numPr>
        <w:ind w:left="567" w:firstLineChars="0" w:hanging="567"/>
        <w:rPr>
          <w:rFonts w:ascii="標楷體" w:eastAsia="標楷體" w:hAnsi="標楷體"/>
        </w:rPr>
      </w:pPr>
      <w:r w:rsidRPr="00755752">
        <w:rPr>
          <w:rFonts w:ascii="標楷體" w:eastAsia="標楷體" w:hAnsi="標楷體" w:hint="eastAsia"/>
        </w:rPr>
        <w:t>本辦法</w:t>
      </w:r>
      <w:r w:rsidRPr="00755752">
        <w:rPr>
          <w:rFonts w:ascii="標楷體" w:eastAsia="標楷體" w:hAnsi="標楷體"/>
        </w:rPr>
        <w:t>經行政會議通過</w:t>
      </w:r>
      <w:r w:rsidRPr="00755752">
        <w:rPr>
          <w:rFonts w:ascii="標楷體" w:eastAsia="標楷體" w:hAnsi="標楷體" w:hint="eastAsia"/>
        </w:rPr>
        <w:t>後呈報主管機關核准後實施，修改時亦同。</w:t>
      </w:r>
    </w:p>
    <w:p w14:paraId="3F88FF6A" w14:textId="77777777" w:rsidR="00CB2F02" w:rsidRPr="003E555E" w:rsidRDefault="00CB2F02" w:rsidP="00CB2F02">
      <w:pPr>
        <w:rPr>
          <w:rFonts w:eastAsia="標楷體"/>
          <w:sz w:val="28"/>
          <w:szCs w:val="22"/>
          <w:lang w:eastAsia="x-none"/>
        </w:rPr>
      </w:pPr>
    </w:p>
    <w:p w14:paraId="05BB6AD1" w14:textId="77777777" w:rsidR="009F7F3A" w:rsidRPr="00CB2F02" w:rsidRDefault="009F7F3A"/>
    <w:sectPr w:rsidR="009F7F3A" w:rsidRPr="00CB2F02" w:rsidSect="001E0B6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8FF31" w14:textId="77777777" w:rsidR="002B22C5" w:rsidRDefault="002B22C5" w:rsidP="001E0B6D">
      <w:r>
        <w:separator/>
      </w:r>
    </w:p>
  </w:endnote>
  <w:endnote w:type="continuationSeparator" w:id="0">
    <w:p w14:paraId="2DAD0F04" w14:textId="77777777" w:rsidR="002B22C5" w:rsidRDefault="002B22C5" w:rsidP="001E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174A7" w14:textId="77777777" w:rsidR="002B22C5" w:rsidRDefault="002B22C5" w:rsidP="001E0B6D">
      <w:r>
        <w:separator/>
      </w:r>
    </w:p>
  </w:footnote>
  <w:footnote w:type="continuationSeparator" w:id="0">
    <w:p w14:paraId="40000002" w14:textId="77777777" w:rsidR="002B22C5" w:rsidRDefault="002B22C5" w:rsidP="001E0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B3991"/>
    <w:multiLevelType w:val="hybridMultilevel"/>
    <w:tmpl w:val="6720997E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1AC22DEE"/>
    <w:multiLevelType w:val="hybridMultilevel"/>
    <w:tmpl w:val="9796F1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905804"/>
    <w:multiLevelType w:val="hybridMultilevel"/>
    <w:tmpl w:val="C9AA252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138191D"/>
    <w:multiLevelType w:val="hybridMultilevel"/>
    <w:tmpl w:val="67EAF2B4"/>
    <w:styleLink w:val="WWNum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C8B04A1"/>
    <w:multiLevelType w:val="hybridMultilevel"/>
    <w:tmpl w:val="7D9C39F2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649C748C"/>
    <w:multiLevelType w:val="hybridMultilevel"/>
    <w:tmpl w:val="E9DEA5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0E253E"/>
    <w:multiLevelType w:val="hybridMultilevel"/>
    <w:tmpl w:val="D53C04BC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731C4806"/>
    <w:multiLevelType w:val="hybridMultilevel"/>
    <w:tmpl w:val="032615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A2DC81B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F02"/>
    <w:rsid w:val="001E0B6D"/>
    <w:rsid w:val="002B22C5"/>
    <w:rsid w:val="009F7F3A"/>
    <w:rsid w:val="00CB2F02"/>
    <w:rsid w:val="00E0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68B684"/>
  <w15:chartTrackingRefBased/>
  <w15:docId w15:val="{89DA5E78-A9D8-4E81-91A9-66CFAFE61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F0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">
    <w:name w:val="樣式2-案由"/>
    <w:basedOn w:val="a"/>
    <w:link w:val="2-0"/>
    <w:qFormat/>
    <w:rsid w:val="00CB2F02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  <w:lang w:val="x-none" w:eastAsia="x-none"/>
    </w:rPr>
  </w:style>
  <w:style w:type="table" w:styleId="a3">
    <w:name w:val="Table Grid"/>
    <w:basedOn w:val="a1"/>
    <w:uiPriority w:val="39"/>
    <w:qFormat/>
    <w:rsid w:val="00CB2F0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qFormat/>
    <w:rsid w:val="00CB2F02"/>
    <w:rPr>
      <w:rFonts w:ascii="細明體" w:eastAsia="細明體" w:hAnsi="Courier New"/>
      <w:kern w:val="0"/>
      <w:lang w:val="x-none" w:eastAsia="x-none"/>
    </w:rPr>
  </w:style>
  <w:style w:type="character" w:customStyle="1" w:styleId="a5">
    <w:name w:val="純文字 字元"/>
    <w:basedOn w:val="a0"/>
    <w:link w:val="a4"/>
    <w:uiPriority w:val="99"/>
    <w:qFormat/>
    <w:rsid w:val="00CB2F02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2-0">
    <w:name w:val="樣式2-案由 字元"/>
    <w:link w:val="2-"/>
    <w:rsid w:val="00CB2F02"/>
    <w:rPr>
      <w:rFonts w:ascii="Arial" w:eastAsia="標楷體" w:hAnsi="Arial" w:cs="Times New Roman"/>
      <w:b/>
      <w:bCs/>
      <w:sz w:val="28"/>
      <w:lang w:val="x-none" w:eastAsia="x-none"/>
    </w:rPr>
  </w:style>
  <w:style w:type="numbering" w:customStyle="1" w:styleId="WWNum2">
    <w:name w:val="WWNum2"/>
    <w:basedOn w:val="a2"/>
    <w:rsid w:val="00CB2F02"/>
    <w:pPr>
      <w:numPr>
        <w:numId w:val="7"/>
      </w:numPr>
    </w:pPr>
  </w:style>
  <w:style w:type="paragraph" w:customStyle="1" w:styleId="a6">
    <w:name w:val="明一."/>
    <w:basedOn w:val="a"/>
    <w:rsid w:val="00CB2F02"/>
    <w:pPr>
      <w:spacing w:line="400" w:lineRule="exact"/>
      <w:ind w:left="475" w:hangingChars="198" w:hanging="475"/>
      <w:jc w:val="both"/>
    </w:pPr>
    <w:rPr>
      <w:rFonts w:eastAsia="華康中明體"/>
    </w:rPr>
  </w:style>
  <w:style w:type="paragraph" w:customStyle="1" w:styleId="1">
    <w:name w:val="明一.1."/>
    <w:basedOn w:val="a6"/>
    <w:rsid w:val="00CB2F02"/>
    <w:pPr>
      <w:ind w:leftChars="198" w:left="696" w:hangingChars="92" w:hanging="221"/>
    </w:pPr>
  </w:style>
  <w:style w:type="paragraph" w:styleId="a7">
    <w:name w:val="header"/>
    <w:basedOn w:val="a"/>
    <w:link w:val="a8"/>
    <w:uiPriority w:val="99"/>
    <w:unhideWhenUsed/>
    <w:rsid w:val="001E0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E0B6D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E0B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E0B6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Company>亞洲大學 Asia University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張曉芸</cp:lastModifiedBy>
  <cp:revision>2</cp:revision>
  <dcterms:created xsi:type="dcterms:W3CDTF">2025-02-08T07:53:00Z</dcterms:created>
  <dcterms:modified xsi:type="dcterms:W3CDTF">2025-02-08T07:53:00Z</dcterms:modified>
</cp:coreProperties>
</file>