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E1C2A" w14:textId="0482B309" w:rsidR="00AC24B1" w:rsidRPr="00452211" w:rsidRDefault="00AC24B1" w:rsidP="00AC24B1">
      <w:pPr>
        <w:snapToGrid w:val="0"/>
        <w:spacing w:line="400" w:lineRule="exact"/>
        <w:jc w:val="center"/>
        <w:rPr>
          <w:rFonts w:eastAsia="標楷體"/>
          <w:b/>
          <w:color w:val="000000"/>
          <w:sz w:val="28"/>
          <w:szCs w:val="28"/>
        </w:rPr>
      </w:pPr>
      <w:r w:rsidRPr="00A62145">
        <w:rPr>
          <w:rFonts w:eastAsia="標楷體"/>
          <w:b/>
          <w:color w:val="000000"/>
          <w:sz w:val="28"/>
          <w:szCs w:val="28"/>
        </w:rPr>
        <w:t>亞洲大學聘任專業技術人員擔任教學辦法</w:t>
      </w:r>
    </w:p>
    <w:p w14:paraId="1B5B5BD0" w14:textId="77777777" w:rsidR="00AC24B1" w:rsidRPr="00E6508B" w:rsidRDefault="00AC24B1" w:rsidP="00AC24B1">
      <w:pPr>
        <w:snapToGrid w:val="0"/>
        <w:spacing w:line="400" w:lineRule="exact"/>
        <w:jc w:val="center"/>
        <w:rPr>
          <w:rFonts w:eastAsia="標楷體"/>
          <w:b/>
          <w:color w:val="000000"/>
          <w:sz w:val="4"/>
          <w:szCs w:val="4"/>
        </w:rPr>
      </w:pPr>
    </w:p>
    <w:p w14:paraId="1ADE0B43" w14:textId="77777777" w:rsidR="00AC24B1" w:rsidRPr="00AC24B1" w:rsidRDefault="00AC24B1" w:rsidP="00AC24B1">
      <w:pPr>
        <w:wordWrap w:val="0"/>
        <w:adjustRightInd w:val="0"/>
        <w:snapToGrid w:val="0"/>
        <w:spacing w:line="300" w:lineRule="exact"/>
        <w:ind w:firstLineChars="500" w:firstLine="1000"/>
        <w:jc w:val="right"/>
        <w:rPr>
          <w:rFonts w:ascii="標楷體" w:eastAsia="標楷體" w:hAnsi="標楷體"/>
          <w:sz w:val="20"/>
          <w:szCs w:val="20"/>
        </w:rPr>
      </w:pPr>
      <w:r w:rsidRPr="00AC24B1">
        <w:rPr>
          <w:rFonts w:ascii="標楷體" w:eastAsia="標楷體" w:hAnsi="標楷體"/>
          <w:sz w:val="20"/>
          <w:szCs w:val="20"/>
        </w:rPr>
        <w:t>91</w:t>
      </w:r>
      <w:r w:rsidRPr="00AC24B1">
        <w:rPr>
          <w:rFonts w:ascii="標楷體" w:eastAsia="標楷體" w:hAnsi="標楷體" w:hint="eastAsia"/>
          <w:sz w:val="20"/>
          <w:szCs w:val="20"/>
        </w:rPr>
        <w:t>.0</w:t>
      </w:r>
      <w:r w:rsidRPr="00AC24B1">
        <w:rPr>
          <w:rFonts w:ascii="標楷體" w:eastAsia="標楷體" w:hAnsi="標楷體"/>
          <w:sz w:val="20"/>
          <w:szCs w:val="20"/>
        </w:rPr>
        <w:t>3</w:t>
      </w:r>
      <w:r w:rsidRPr="00AC24B1">
        <w:rPr>
          <w:rFonts w:ascii="標楷體" w:eastAsia="標楷體" w:hAnsi="標楷體" w:hint="eastAsia"/>
          <w:sz w:val="20"/>
          <w:szCs w:val="20"/>
        </w:rPr>
        <w:t>.0</w:t>
      </w:r>
      <w:r w:rsidRPr="00AC24B1">
        <w:rPr>
          <w:rFonts w:ascii="標楷體" w:eastAsia="標楷體" w:hAnsi="標楷體"/>
          <w:sz w:val="20"/>
          <w:szCs w:val="20"/>
        </w:rPr>
        <w:t>7</w:t>
      </w:r>
      <w:r w:rsidRPr="00AC24B1">
        <w:rPr>
          <w:rFonts w:ascii="標楷體" w:eastAsia="標楷體" w:hAnsi="標楷體" w:hint="eastAsia"/>
          <w:sz w:val="20"/>
          <w:szCs w:val="20"/>
        </w:rPr>
        <w:t xml:space="preserve">  90</w:t>
      </w:r>
      <w:r w:rsidRPr="00AC24B1">
        <w:rPr>
          <w:rFonts w:ascii="標楷體" w:eastAsia="標楷體" w:hAnsi="標楷體"/>
          <w:sz w:val="20"/>
          <w:szCs w:val="20"/>
        </w:rPr>
        <w:t>學年度第</w:t>
      </w:r>
      <w:r w:rsidRPr="00AC24B1">
        <w:rPr>
          <w:rFonts w:ascii="標楷體" w:eastAsia="標楷體" w:hAnsi="標楷體" w:hint="eastAsia"/>
          <w:sz w:val="20"/>
          <w:szCs w:val="20"/>
        </w:rPr>
        <w:t>2</w:t>
      </w:r>
      <w:r w:rsidRPr="00AC24B1">
        <w:rPr>
          <w:rFonts w:ascii="標楷體" w:eastAsia="標楷體" w:hAnsi="標楷體"/>
          <w:sz w:val="20"/>
          <w:szCs w:val="20"/>
        </w:rPr>
        <w:t>次校務會議通過</w:t>
      </w:r>
    </w:p>
    <w:p w14:paraId="5362D4DE" w14:textId="77777777" w:rsidR="00AC24B1" w:rsidRPr="00AC24B1" w:rsidRDefault="00AC24B1" w:rsidP="00AC24B1">
      <w:pPr>
        <w:wordWrap w:val="0"/>
        <w:adjustRightInd w:val="0"/>
        <w:snapToGrid w:val="0"/>
        <w:spacing w:line="300" w:lineRule="exact"/>
        <w:ind w:firstLineChars="500" w:firstLine="1000"/>
        <w:jc w:val="right"/>
        <w:rPr>
          <w:rFonts w:ascii="標楷體" w:eastAsia="標楷體" w:hAnsi="標楷體"/>
          <w:sz w:val="20"/>
          <w:szCs w:val="20"/>
        </w:rPr>
      </w:pPr>
      <w:r w:rsidRPr="00AC24B1">
        <w:rPr>
          <w:rFonts w:ascii="標楷體" w:eastAsia="標楷體" w:hAnsi="標楷體" w:hint="eastAsia"/>
          <w:sz w:val="20"/>
          <w:szCs w:val="20"/>
        </w:rPr>
        <w:t>93.0</w:t>
      </w:r>
      <w:r w:rsidRPr="00AC24B1">
        <w:rPr>
          <w:rFonts w:ascii="標楷體" w:eastAsia="標楷體" w:hAnsi="標楷體"/>
          <w:sz w:val="20"/>
          <w:szCs w:val="20"/>
        </w:rPr>
        <w:t>3</w:t>
      </w:r>
      <w:r w:rsidRPr="00AC24B1">
        <w:rPr>
          <w:rFonts w:ascii="標楷體" w:eastAsia="標楷體" w:hAnsi="標楷體" w:hint="eastAsia"/>
          <w:sz w:val="20"/>
          <w:szCs w:val="20"/>
        </w:rPr>
        <w:t>.</w:t>
      </w:r>
      <w:r w:rsidRPr="00AC24B1">
        <w:rPr>
          <w:rFonts w:ascii="標楷體" w:eastAsia="標楷體" w:hAnsi="標楷體"/>
          <w:sz w:val="20"/>
          <w:szCs w:val="20"/>
        </w:rPr>
        <w:t>18</w:t>
      </w:r>
      <w:r w:rsidRPr="00AC24B1">
        <w:rPr>
          <w:rFonts w:ascii="標楷體" w:eastAsia="標楷體" w:hAnsi="標楷體" w:hint="eastAsia"/>
          <w:sz w:val="20"/>
          <w:szCs w:val="20"/>
        </w:rPr>
        <w:t xml:space="preserve">  92</w:t>
      </w:r>
      <w:r w:rsidRPr="00AC24B1">
        <w:rPr>
          <w:rFonts w:ascii="標楷體" w:eastAsia="標楷體" w:hAnsi="標楷體"/>
          <w:sz w:val="20"/>
          <w:szCs w:val="20"/>
        </w:rPr>
        <w:t>學年度第</w:t>
      </w:r>
      <w:r w:rsidRPr="00AC24B1">
        <w:rPr>
          <w:rFonts w:ascii="標楷體" w:eastAsia="標楷體" w:hAnsi="標楷體" w:hint="eastAsia"/>
          <w:sz w:val="20"/>
          <w:szCs w:val="20"/>
        </w:rPr>
        <w:t>4</w:t>
      </w:r>
      <w:r w:rsidRPr="00AC24B1">
        <w:rPr>
          <w:rFonts w:ascii="標楷體" w:eastAsia="標楷體" w:hAnsi="標楷體"/>
          <w:sz w:val="20"/>
          <w:szCs w:val="20"/>
        </w:rPr>
        <w:t>次校務會議修正通過</w:t>
      </w:r>
    </w:p>
    <w:p w14:paraId="118D2616" w14:textId="77777777" w:rsidR="00AC24B1" w:rsidRPr="00AC24B1" w:rsidRDefault="00AC24B1" w:rsidP="00AC24B1">
      <w:pPr>
        <w:wordWrap w:val="0"/>
        <w:adjustRightInd w:val="0"/>
        <w:snapToGrid w:val="0"/>
        <w:spacing w:line="300" w:lineRule="exact"/>
        <w:ind w:firstLineChars="500" w:firstLine="1000"/>
        <w:jc w:val="right"/>
        <w:rPr>
          <w:rFonts w:ascii="標楷體" w:eastAsia="標楷體" w:hAnsi="標楷體"/>
          <w:sz w:val="20"/>
          <w:szCs w:val="20"/>
        </w:rPr>
      </w:pPr>
      <w:r w:rsidRPr="00AC24B1">
        <w:rPr>
          <w:rFonts w:ascii="標楷體" w:eastAsia="標楷體" w:hAnsi="標楷體"/>
          <w:sz w:val="20"/>
          <w:szCs w:val="20"/>
        </w:rPr>
        <w:t>94</w:t>
      </w:r>
      <w:r w:rsidRPr="00AC24B1">
        <w:rPr>
          <w:rFonts w:ascii="標楷體" w:eastAsia="標楷體" w:hAnsi="標楷體" w:hint="eastAsia"/>
          <w:sz w:val="20"/>
          <w:szCs w:val="20"/>
        </w:rPr>
        <w:t>.0</w:t>
      </w:r>
      <w:r w:rsidRPr="00AC24B1">
        <w:rPr>
          <w:rFonts w:ascii="標楷體" w:eastAsia="標楷體" w:hAnsi="標楷體"/>
          <w:sz w:val="20"/>
          <w:szCs w:val="20"/>
        </w:rPr>
        <w:t>4</w:t>
      </w:r>
      <w:r w:rsidRPr="00AC24B1">
        <w:rPr>
          <w:rFonts w:ascii="標楷體" w:eastAsia="標楷體" w:hAnsi="標楷體" w:hint="eastAsia"/>
          <w:sz w:val="20"/>
          <w:szCs w:val="20"/>
        </w:rPr>
        <w:t>.</w:t>
      </w:r>
      <w:r w:rsidRPr="00AC24B1">
        <w:rPr>
          <w:rFonts w:ascii="標楷體" w:eastAsia="標楷體" w:hAnsi="標楷體"/>
          <w:sz w:val="20"/>
          <w:szCs w:val="20"/>
        </w:rPr>
        <w:t>28</w:t>
      </w:r>
      <w:r w:rsidRPr="00AC24B1">
        <w:rPr>
          <w:rFonts w:ascii="標楷體" w:eastAsia="標楷體" w:hAnsi="標楷體" w:hint="eastAsia"/>
          <w:sz w:val="20"/>
          <w:szCs w:val="20"/>
        </w:rPr>
        <w:t xml:space="preserve">  93</w:t>
      </w:r>
      <w:r w:rsidRPr="00AC24B1">
        <w:rPr>
          <w:rFonts w:ascii="標楷體" w:eastAsia="標楷體" w:hAnsi="標楷體"/>
          <w:sz w:val="20"/>
          <w:szCs w:val="20"/>
        </w:rPr>
        <w:t>學年度第</w:t>
      </w:r>
      <w:r w:rsidRPr="00AC24B1">
        <w:rPr>
          <w:rFonts w:ascii="標楷體" w:eastAsia="標楷體" w:hAnsi="標楷體" w:hint="eastAsia"/>
          <w:sz w:val="20"/>
          <w:szCs w:val="20"/>
        </w:rPr>
        <w:t>2</w:t>
      </w:r>
      <w:r w:rsidRPr="00AC24B1">
        <w:rPr>
          <w:rFonts w:ascii="標楷體" w:eastAsia="標楷體" w:hAnsi="標楷體"/>
          <w:sz w:val="20"/>
          <w:szCs w:val="20"/>
        </w:rPr>
        <w:t>學期第</w:t>
      </w:r>
      <w:r w:rsidRPr="00AC24B1">
        <w:rPr>
          <w:rFonts w:ascii="標楷體" w:eastAsia="標楷體" w:hAnsi="標楷體" w:hint="eastAsia"/>
          <w:sz w:val="20"/>
          <w:szCs w:val="20"/>
        </w:rPr>
        <w:t>3</w:t>
      </w:r>
      <w:r w:rsidRPr="00AC24B1">
        <w:rPr>
          <w:rFonts w:ascii="標楷體" w:eastAsia="標楷體" w:hAnsi="標楷體"/>
          <w:sz w:val="20"/>
          <w:szCs w:val="20"/>
        </w:rPr>
        <w:t>次校教師評審委員會修正通過</w:t>
      </w:r>
    </w:p>
    <w:p w14:paraId="6EFAE0DF" w14:textId="77777777" w:rsidR="00AC24B1" w:rsidRPr="00AC24B1" w:rsidRDefault="00AC24B1" w:rsidP="00AC24B1">
      <w:pPr>
        <w:wordWrap w:val="0"/>
        <w:adjustRightInd w:val="0"/>
        <w:snapToGrid w:val="0"/>
        <w:spacing w:line="300" w:lineRule="exact"/>
        <w:ind w:firstLineChars="500" w:firstLine="1000"/>
        <w:jc w:val="right"/>
        <w:rPr>
          <w:rFonts w:ascii="標楷體" w:eastAsia="標楷體" w:hAnsi="標楷體"/>
          <w:sz w:val="20"/>
          <w:szCs w:val="20"/>
        </w:rPr>
      </w:pPr>
      <w:r w:rsidRPr="00AC24B1">
        <w:rPr>
          <w:rFonts w:ascii="標楷體" w:eastAsia="標楷體" w:hAnsi="標楷體"/>
          <w:sz w:val="20"/>
          <w:szCs w:val="20"/>
        </w:rPr>
        <w:t>94</w:t>
      </w:r>
      <w:r w:rsidRPr="00AC24B1">
        <w:rPr>
          <w:rFonts w:ascii="標楷體" w:eastAsia="標楷體" w:hAnsi="標楷體" w:hint="eastAsia"/>
          <w:sz w:val="20"/>
          <w:szCs w:val="20"/>
        </w:rPr>
        <w:t>.0</w:t>
      </w:r>
      <w:r w:rsidRPr="00AC24B1">
        <w:rPr>
          <w:rFonts w:ascii="標楷體" w:eastAsia="標楷體" w:hAnsi="標楷體"/>
          <w:sz w:val="20"/>
          <w:szCs w:val="20"/>
        </w:rPr>
        <w:t>6</w:t>
      </w:r>
      <w:r w:rsidRPr="00AC24B1">
        <w:rPr>
          <w:rFonts w:ascii="標楷體" w:eastAsia="標楷體" w:hAnsi="標楷體" w:hint="eastAsia"/>
          <w:sz w:val="20"/>
          <w:szCs w:val="20"/>
        </w:rPr>
        <w:t>.</w:t>
      </w:r>
      <w:r w:rsidRPr="00AC24B1">
        <w:rPr>
          <w:rFonts w:ascii="標楷體" w:eastAsia="標楷體" w:hAnsi="標楷體"/>
          <w:sz w:val="20"/>
          <w:szCs w:val="20"/>
        </w:rPr>
        <w:t>22</w:t>
      </w:r>
      <w:r w:rsidRPr="00AC24B1">
        <w:rPr>
          <w:rFonts w:ascii="標楷體" w:eastAsia="標楷體" w:hAnsi="標楷體" w:hint="eastAsia"/>
          <w:sz w:val="20"/>
          <w:szCs w:val="20"/>
        </w:rPr>
        <w:t xml:space="preserve">  93</w:t>
      </w:r>
      <w:r w:rsidRPr="00AC24B1">
        <w:rPr>
          <w:rFonts w:ascii="標楷體" w:eastAsia="標楷體" w:hAnsi="標楷體"/>
          <w:sz w:val="20"/>
          <w:szCs w:val="20"/>
        </w:rPr>
        <w:t>學年度第</w:t>
      </w:r>
      <w:r w:rsidRPr="00AC24B1">
        <w:rPr>
          <w:rFonts w:ascii="標楷體" w:eastAsia="標楷體" w:hAnsi="標楷體" w:hint="eastAsia"/>
          <w:sz w:val="20"/>
          <w:szCs w:val="20"/>
        </w:rPr>
        <w:t>5</w:t>
      </w:r>
      <w:r w:rsidRPr="00AC24B1">
        <w:rPr>
          <w:rFonts w:ascii="標楷體" w:eastAsia="標楷體" w:hAnsi="標楷體"/>
          <w:sz w:val="20"/>
          <w:szCs w:val="20"/>
        </w:rPr>
        <w:t>次校務會議修正通過</w:t>
      </w:r>
    </w:p>
    <w:p w14:paraId="2991C4C6" w14:textId="77777777" w:rsidR="00AC24B1" w:rsidRPr="00AC24B1" w:rsidRDefault="00AC24B1" w:rsidP="00AC24B1">
      <w:pPr>
        <w:wordWrap w:val="0"/>
        <w:adjustRightInd w:val="0"/>
        <w:snapToGrid w:val="0"/>
        <w:spacing w:line="300" w:lineRule="exact"/>
        <w:ind w:firstLineChars="500" w:firstLine="1000"/>
        <w:jc w:val="right"/>
        <w:rPr>
          <w:rFonts w:ascii="標楷體" w:eastAsia="標楷體" w:hAnsi="標楷體"/>
          <w:sz w:val="20"/>
          <w:szCs w:val="20"/>
        </w:rPr>
      </w:pPr>
      <w:r w:rsidRPr="00AC24B1">
        <w:rPr>
          <w:rFonts w:ascii="標楷體" w:eastAsia="標楷體" w:hAnsi="標楷體"/>
          <w:sz w:val="20"/>
          <w:szCs w:val="20"/>
        </w:rPr>
        <w:t>9</w:t>
      </w:r>
      <w:r w:rsidRPr="00AC24B1">
        <w:rPr>
          <w:rFonts w:ascii="標楷體" w:eastAsia="標楷體" w:hAnsi="標楷體" w:hint="eastAsia"/>
          <w:sz w:val="20"/>
          <w:szCs w:val="20"/>
        </w:rPr>
        <w:t>5.12.</w:t>
      </w:r>
      <w:r w:rsidRPr="00AC24B1">
        <w:rPr>
          <w:rFonts w:ascii="標楷體" w:eastAsia="標楷體" w:hAnsi="標楷體"/>
          <w:sz w:val="20"/>
          <w:szCs w:val="20"/>
        </w:rPr>
        <w:t>2</w:t>
      </w:r>
      <w:r w:rsidRPr="00AC24B1">
        <w:rPr>
          <w:rFonts w:ascii="標楷體" w:eastAsia="標楷體" w:hAnsi="標楷體" w:hint="eastAsia"/>
          <w:sz w:val="20"/>
          <w:szCs w:val="20"/>
        </w:rPr>
        <w:t>0  95</w:t>
      </w:r>
      <w:r w:rsidRPr="00AC24B1">
        <w:rPr>
          <w:rFonts w:ascii="標楷體" w:eastAsia="標楷體" w:hAnsi="標楷體"/>
          <w:sz w:val="20"/>
          <w:szCs w:val="20"/>
        </w:rPr>
        <w:t>學年度第</w:t>
      </w:r>
      <w:r w:rsidRPr="00AC24B1">
        <w:rPr>
          <w:rFonts w:ascii="標楷體" w:eastAsia="標楷體" w:hAnsi="標楷體" w:hint="eastAsia"/>
          <w:sz w:val="20"/>
          <w:szCs w:val="20"/>
        </w:rPr>
        <w:t>2</w:t>
      </w:r>
      <w:r w:rsidRPr="00AC24B1">
        <w:rPr>
          <w:rFonts w:ascii="標楷體" w:eastAsia="標楷體" w:hAnsi="標楷體"/>
          <w:sz w:val="20"/>
          <w:szCs w:val="20"/>
        </w:rPr>
        <w:t>次校務會議通過修正</w:t>
      </w:r>
      <w:r w:rsidRPr="00AC24B1">
        <w:rPr>
          <w:rFonts w:ascii="標楷體" w:eastAsia="標楷體" w:hAnsi="標楷體" w:hint="eastAsia"/>
          <w:sz w:val="20"/>
          <w:szCs w:val="20"/>
        </w:rPr>
        <w:t>第1、2、10、13、19</w:t>
      </w:r>
      <w:proofErr w:type="gramStart"/>
      <w:r w:rsidRPr="00AC24B1">
        <w:rPr>
          <w:rFonts w:ascii="標楷體" w:eastAsia="標楷體" w:hAnsi="標楷體" w:hint="eastAsia"/>
          <w:sz w:val="20"/>
          <w:szCs w:val="20"/>
        </w:rPr>
        <w:t>條</w:t>
      </w:r>
      <w:proofErr w:type="gramEnd"/>
      <w:r w:rsidRPr="00AC24B1">
        <w:rPr>
          <w:rFonts w:ascii="標楷體" w:eastAsia="標楷體" w:hAnsi="標楷體" w:hint="eastAsia"/>
          <w:sz w:val="20"/>
          <w:szCs w:val="20"/>
        </w:rPr>
        <w:t>條文</w:t>
      </w:r>
    </w:p>
    <w:p w14:paraId="583699D9" w14:textId="77777777" w:rsidR="00AC24B1" w:rsidRPr="00AC24B1" w:rsidRDefault="00AC24B1" w:rsidP="00AC24B1">
      <w:pPr>
        <w:wordWrap w:val="0"/>
        <w:adjustRightInd w:val="0"/>
        <w:snapToGrid w:val="0"/>
        <w:spacing w:line="300" w:lineRule="exact"/>
        <w:ind w:firstLineChars="500" w:firstLine="1000"/>
        <w:jc w:val="right"/>
        <w:rPr>
          <w:rFonts w:ascii="標楷體" w:eastAsia="標楷體" w:hAnsi="標楷體"/>
          <w:sz w:val="20"/>
          <w:szCs w:val="20"/>
        </w:rPr>
      </w:pPr>
      <w:r w:rsidRPr="00AC24B1">
        <w:rPr>
          <w:rFonts w:ascii="標楷體" w:eastAsia="標楷體" w:hAnsi="標楷體" w:hint="eastAsia"/>
          <w:sz w:val="20"/>
          <w:szCs w:val="20"/>
        </w:rPr>
        <w:t>95.12.28亞洲秘字第0950006581號函發布</w:t>
      </w:r>
    </w:p>
    <w:p w14:paraId="41B90355" w14:textId="77777777" w:rsidR="00AC24B1" w:rsidRPr="00AC24B1" w:rsidRDefault="00AC24B1" w:rsidP="00AC24B1">
      <w:pPr>
        <w:wordWrap w:val="0"/>
        <w:adjustRightInd w:val="0"/>
        <w:snapToGrid w:val="0"/>
        <w:spacing w:line="300" w:lineRule="exact"/>
        <w:ind w:firstLineChars="425" w:firstLine="850"/>
        <w:jc w:val="right"/>
        <w:rPr>
          <w:rFonts w:ascii="標楷體" w:eastAsia="標楷體" w:hAnsi="標楷體"/>
          <w:sz w:val="20"/>
          <w:szCs w:val="20"/>
        </w:rPr>
      </w:pPr>
      <w:r w:rsidRPr="00AC24B1">
        <w:rPr>
          <w:rFonts w:ascii="標楷體" w:eastAsia="標楷體" w:hAnsi="標楷體" w:hint="eastAsia"/>
          <w:sz w:val="20"/>
          <w:szCs w:val="20"/>
        </w:rPr>
        <w:t>102.02.27  101</w:t>
      </w:r>
      <w:r w:rsidRPr="00AC24B1">
        <w:rPr>
          <w:rFonts w:ascii="標楷體" w:eastAsia="標楷體" w:hAnsi="標楷體"/>
          <w:sz w:val="20"/>
          <w:szCs w:val="20"/>
        </w:rPr>
        <w:t>學年度第</w:t>
      </w:r>
      <w:r w:rsidRPr="00AC24B1">
        <w:rPr>
          <w:rFonts w:ascii="標楷體" w:eastAsia="標楷體" w:hAnsi="標楷體" w:hint="eastAsia"/>
          <w:sz w:val="20"/>
          <w:szCs w:val="20"/>
        </w:rPr>
        <w:t>4</w:t>
      </w:r>
      <w:r w:rsidRPr="00AC24B1">
        <w:rPr>
          <w:rFonts w:ascii="標楷體" w:eastAsia="標楷體" w:hAnsi="標楷體"/>
          <w:sz w:val="20"/>
          <w:szCs w:val="20"/>
        </w:rPr>
        <w:t>次校務會議通過修正</w:t>
      </w:r>
      <w:r w:rsidRPr="00AC24B1">
        <w:rPr>
          <w:rFonts w:ascii="標楷體" w:eastAsia="標楷體" w:hAnsi="標楷體" w:hint="eastAsia"/>
          <w:sz w:val="20"/>
          <w:szCs w:val="20"/>
        </w:rPr>
        <w:t>第1、10、11、13、15、16、19</w:t>
      </w:r>
      <w:proofErr w:type="gramStart"/>
      <w:r w:rsidRPr="00AC24B1">
        <w:rPr>
          <w:rFonts w:ascii="標楷體" w:eastAsia="標楷體" w:hAnsi="標楷體" w:hint="eastAsia"/>
          <w:sz w:val="20"/>
          <w:szCs w:val="20"/>
        </w:rPr>
        <w:t>條</w:t>
      </w:r>
      <w:proofErr w:type="gramEnd"/>
      <w:r w:rsidRPr="00AC24B1">
        <w:rPr>
          <w:rFonts w:ascii="標楷體" w:eastAsia="標楷體" w:hAnsi="標楷體" w:hint="eastAsia"/>
          <w:sz w:val="20"/>
          <w:szCs w:val="20"/>
        </w:rPr>
        <w:t>條文</w:t>
      </w:r>
    </w:p>
    <w:p w14:paraId="71C1A420" w14:textId="77777777" w:rsidR="00AC24B1" w:rsidRPr="00AC24B1" w:rsidRDefault="00AC24B1" w:rsidP="00AC24B1">
      <w:pPr>
        <w:wordWrap w:val="0"/>
        <w:adjustRightInd w:val="0"/>
        <w:snapToGrid w:val="0"/>
        <w:spacing w:line="300" w:lineRule="exact"/>
        <w:ind w:firstLineChars="500" w:firstLine="1000"/>
        <w:jc w:val="right"/>
        <w:rPr>
          <w:rFonts w:ascii="標楷體" w:eastAsia="標楷體" w:hAnsi="標楷體"/>
          <w:sz w:val="20"/>
          <w:szCs w:val="20"/>
        </w:rPr>
      </w:pPr>
      <w:r w:rsidRPr="00AC24B1">
        <w:rPr>
          <w:rFonts w:ascii="標楷體" w:eastAsia="標楷體" w:hAnsi="標楷體" w:hint="eastAsia"/>
          <w:sz w:val="20"/>
          <w:szCs w:val="20"/>
        </w:rPr>
        <w:t>102.03.21亞洲秘字第1020002883號函發布</w:t>
      </w:r>
    </w:p>
    <w:p w14:paraId="2CC24E12" w14:textId="77777777" w:rsidR="00AC24B1" w:rsidRPr="00AC24B1" w:rsidRDefault="00AC24B1" w:rsidP="00AC24B1">
      <w:pPr>
        <w:wordWrap w:val="0"/>
        <w:adjustRightInd w:val="0"/>
        <w:snapToGrid w:val="0"/>
        <w:spacing w:line="300" w:lineRule="exact"/>
        <w:ind w:firstLineChars="500" w:firstLine="1000"/>
        <w:jc w:val="right"/>
        <w:rPr>
          <w:rFonts w:ascii="標楷體" w:eastAsia="標楷體" w:hAnsi="標楷體"/>
          <w:sz w:val="20"/>
          <w:szCs w:val="20"/>
        </w:rPr>
      </w:pPr>
      <w:r w:rsidRPr="00AC24B1">
        <w:rPr>
          <w:rFonts w:ascii="標楷體" w:eastAsia="標楷體" w:hAnsi="標楷體" w:hint="eastAsia"/>
          <w:sz w:val="20"/>
          <w:szCs w:val="20"/>
        </w:rPr>
        <w:t>108.10.30 108學年度第1次校務會議通過修正第15、16</w:t>
      </w:r>
      <w:proofErr w:type="gramStart"/>
      <w:r w:rsidRPr="00AC24B1">
        <w:rPr>
          <w:rFonts w:ascii="標楷體" w:eastAsia="標楷體" w:hAnsi="標楷體" w:hint="eastAsia"/>
          <w:sz w:val="20"/>
          <w:szCs w:val="20"/>
        </w:rPr>
        <w:t>條</w:t>
      </w:r>
      <w:proofErr w:type="gramEnd"/>
      <w:r w:rsidRPr="00AC24B1">
        <w:rPr>
          <w:rFonts w:ascii="標楷體" w:eastAsia="標楷體" w:hAnsi="標楷體" w:hint="eastAsia"/>
          <w:sz w:val="20"/>
          <w:szCs w:val="20"/>
        </w:rPr>
        <w:t>條文</w:t>
      </w:r>
    </w:p>
    <w:p w14:paraId="3539D87D" w14:textId="1FE44A9B" w:rsidR="00AC24B1" w:rsidRPr="00AC24B1" w:rsidRDefault="00AC24B1" w:rsidP="00AC24B1">
      <w:pPr>
        <w:wordWrap w:val="0"/>
        <w:adjustRightInd w:val="0"/>
        <w:snapToGrid w:val="0"/>
        <w:spacing w:line="300" w:lineRule="exact"/>
        <w:ind w:firstLineChars="500" w:firstLine="1000"/>
        <w:jc w:val="right"/>
        <w:rPr>
          <w:rFonts w:ascii="標楷體" w:eastAsia="標楷體" w:hAnsi="標楷體"/>
          <w:sz w:val="20"/>
          <w:szCs w:val="20"/>
        </w:rPr>
      </w:pPr>
      <w:r w:rsidRPr="00AC24B1">
        <w:rPr>
          <w:rFonts w:ascii="標楷體" w:eastAsia="標楷體" w:hAnsi="標楷體" w:hint="eastAsia"/>
          <w:sz w:val="20"/>
          <w:szCs w:val="20"/>
        </w:rPr>
        <w:t>108.11.18 亞洲秘字第1080015792號函發布</w:t>
      </w:r>
    </w:p>
    <w:p w14:paraId="140EDB54" w14:textId="3AE2F3A0" w:rsidR="00AC24B1" w:rsidRDefault="00AC24B1" w:rsidP="00AC24B1">
      <w:pPr>
        <w:wordWrap w:val="0"/>
        <w:adjustRightInd w:val="0"/>
        <w:snapToGrid w:val="0"/>
        <w:spacing w:line="300" w:lineRule="exact"/>
        <w:ind w:firstLineChars="500" w:firstLine="1000"/>
        <w:jc w:val="right"/>
        <w:rPr>
          <w:rFonts w:ascii="標楷體" w:eastAsia="標楷體" w:hAnsi="標楷體"/>
          <w:sz w:val="20"/>
          <w:szCs w:val="20"/>
        </w:rPr>
      </w:pPr>
      <w:r w:rsidRPr="00AC24B1">
        <w:rPr>
          <w:rFonts w:ascii="標楷體" w:eastAsia="標楷體" w:hAnsi="標楷體" w:hint="eastAsia"/>
          <w:sz w:val="20"/>
          <w:szCs w:val="20"/>
        </w:rPr>
        <w:t>113.09.10 113學年度第1次校務會議通過修訂第9、10、11條條文，刪除第12條，原第13-19條條次變更</w:t>
      </w:r>
    </w:p>
    <w:p w14:paraId="2FA9053C" w14:textId="037D57FF" w:rsidR="0093112A" w:rsidRPr="0093112A" w:rsidRDefault="0093112A" w:rsidP="0093112A">
      <w:pPr>
        <w:wordWrap w:val="0"/>
        <w:adjustRightInd w:val="0"/>
        <w:snapToGrid w:val="0"/>
        <w:spacing w:line="300" w:lineRule="exact"/>
        <w:ind w:firstLineChars="500" w:firstLine="1000"/>
        <w:jc w:val="right"/>
        <w:rPr>
          <w:rFonts w:ascii="標楷體" w:eastAsia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113.10.04 亞洲秘字第1130015744號函發布</w:t>
      </w:r>
    </w:p>
    <w:p w14:paraId="073305FC" w14:textId="77777777" w:rsidR="00AC24B1" w:rsidRPr="0093112A" w:rsidRDefault="00AC24B1" w:rsidP="00AC24B1">
      <w:pPr>
        <w:snapToGrid w:val="0"/>
        <w:spacing w:afterLines="50" w:after="180" w:line="400" w:lineRule="exact"/>
        <w:ind w:left="1200" w:hangingChars="500" w:hanging="1200"/>
        <w:rPr>
          <w:rFonts w:eastAsia="標楷體"/>
        </w:rPr>
      </w:pPr>
      <w:r w:rsidRPr="005D1129">
        <w:rPr>
          <w:rFonts w:eastAsia="標楷體"/>
          <w:color w:val="000000"/>
        </w:rPr>
        <w:t xml:space="preserve">第一條　　</w:t>
      </w:r>
      <w:r w:rsidRPr="0093112A">
        <w:rPr>
          <w:rFonts w:eastAsia="標楷體"/>
        </w:rPr>
        <w:t>亞洲大學</w:t>
      </w:r>
      <w:r w:rsidRPr="0093112A">
        <w:rPr>
          <w:rFonts w:eastAsia="標楷體"/>
        </w:rPr>
        <w:t>(</w:t>
      </w:r>
      <w:r w:rsidRPr="0093112A">
        <w:rPr>
          <w:rFonts w:eastAsia="標楷體"/>
        </w:rPr>
        <w:t>下稱本校</w:t>
      </w:r>
      <w:r w:rsidRPr="0093112A">
        <w:rPr>
          <w:rFonts w:eastAsia="標楷體"/>
        </w:rPr>
        <w:t>)</w:t>
      </w:r>
      <w:r w:rsidRPr="0093112A">
        <w:rPr>
          <w:rFonts w:eastAsia="標楷體"/>
        </w:rPr>
        <w:t>為應教學工作需要，依據教育部頒訂「大學聘任專業技術人員擔任教學辦法」第九條及本校組織規程第</w:t>
      </w:r>
      <w:r w:rsidRPr="0093112A">
        <w:rPr>
          <w:rFonts w:eastAsia="標楷體" w:hint="eastAsia"/>
        </w:rPr>
        <w:t>十六</w:t>
      </w:r>
      <w:r w:rsidRPr="0093112A">
        <w:rPr>
          <w:rFonts w:eastAsia="標楷體"/>
        </w:rPr>
        <w:t>條規定，特訂定聘任專業技術人員擔任教學辦法（下稱本辦法）。</w:t>
      </w:r>
    </w:p>
    <w:p w14:paraId="4B794E77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93112A">
        <w:rPr>
          <w:rFonts w:eastAsia="標楷體"/>
        </w:rPr>
        <w:t>第二條　　本辦法所稱專業技術人員，係指具有特殊專業實務、造詣或成就，足以勝任教學工作者。</w:t>
      </w:r>
    </w:p>
    <w:p w14:paraId="07C414BC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93112A">
        <w:rPr>
          <w:rFonts w:eastAsia="標楷體"/>
        </w:rPr>
        <w:t>第三條　　專業技術人員比照教師職務等級，分教授級、副教授級、助理教授級及講師級四級。</w:t>
      </w:r>
    </w:p>
    <w:p w14:paraId="085C1A2F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93112A">
        <w:rPr>
          <w:rFonts w:eastAsia="標楷體"/>
        </w:rPr>
        <w:t>第四條　　教授級專業技術人員應具下列資格之</w:t>
      </w:r>
      <w:proofErr w:type="gramStart"/>
      <w:r w:rsidRPr="0093112A">
        <w:rPr>
          <w:rFonts w:eastAsia="標楷體"/>
        </w:rPr>
        <w:t>一</w:t>
      </w:r>
      <w:proofErr w:type="gramEnd"/>
      <w:r w:rsidRPr="0093112A">
        <w:rPr>
          <w:rFonts w:eastAsia="標楷體"/>
        </w:rPr>
        <w:t>：</w:t>
      </w:r>
    </w:p>
    <w:p w14:paraId="50654528" w14:textId="77777777" w:rsidR="00AC24B1" w:rsidRPr="0093112A" w:rsidRDefault="00AC24B1" w:rsidP="00AC24B1">
      <w:pPr>
        <w:snapToGrid w:val="0"/>
        <w:spacing w:line="400" w:lineRule="exact"/>
        <w:ind w:leftChars="584" w:left="1882" w:hangingChars="200" w:hanging="480"/>
        <w:rPr>
          <w:rFonts w:eastAsia="標楷體"/>
        </w:rPr>
      </w:pPr>
      <w:r w:rsidRPr="0093112A">
        <w:rPr>
          <w:rFonts w:eastAsia="標楷體"/>
        </w:rPr>
        <w:t>一、曾任副教授級專業技術人員三年以上，成績優良，並有具體事蹟者。</w:t>
      </w:r>
    </w:p>
    <w:p w14:paraId="581ADF54" w14:textId="77777777" w:rsidR="00AC24B1" w:rsidRPr="0093112A" w:rsidRDefault="00AC24B1" w:rsidP="00AC24B1">
      <w:pPr>
        <w:snapToGrid w:val="0"/>
        <w:spacing w:line="400" w:lineRule="exact"/>
        <w:ind w:leftChars="584" w:left="1882" w:hangingChars="200" w:hanging="480"/>
        <w:rPr>
          <w:rFonts w:eastAsia="標楷體"/>
        </w:rPr>
      </w:pPr>
      <w:r w:rsidRPr="0093112A">
        <w:rPr>
          <w:rFonts w:eastAsia="標楷體"/>
        </w:rPr>
        <w:t>二、曾從事與應聘科目性質有關之專業性工作十五年以上，具有特殊造詣或成就者。但獲有國際級大獎者，其年限得酌減三年為原則。</w:t>
      </w:r>
    </w:p>
    <w:p w14:paraId="19F68484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93112A">
        <w:rPr>
          <w:rFonts w:eastAsia="標楷體"/>
        </w:rPr>
        <w:t>第五條　　副教授級專業技術人員應具下列資格之</w:t>
      </w:r>
      <w:proofErr w:type="gramStart"/>
      <w:r w:rsidRPr="0093112A">
        <w:rPr>
          <w:rFonts w:eastAsia="標楷體"/>
        </w:rPr>
        <w:t>一</w:t>
      </w:r>
      <w:proofErr w:type="gramEnd"/>
      <w:r w:rsidRPr="0093112A">
        <w:rPr>
          <w:rFonts w:eastAsia="標楷體"/>
        </w:rPr>
        <w:t>：</w:t>
      </w:r>
    </w:p>
    <w:p w14:paraId="21467E1E" w14:textId="77777777" w:rsidR="00AC24B1" w:rsidRPr="0093112A" w:rsidRDefault="00AC24B1" w:rsidP="00AC24B1">
      <w:pPr>
        <w:snapToGrid w:val="0"/>
        <w:spacing w:line="400" w:lineRule="exact"/>
        <w:ind w:leftChars="584" w:left="1882" w:hangingChars="200" w:hanging="480"/>
        <w:rPr>
          <w:rFonts w:eastAsia="標楷體"/>
        </w:rPr>
      </w:pPr>
      <w:r w:rsidRPr="0093112A">
        <w:rPr>
          <w:rFonts w:eastAsia="標楷體"/>
        </w:rPr>
        <w:t>一、曾任助理教授級專業技術人員三年以上，成績優良，並有具體事蹟者。</w:t>
      </w:r>
    </w:p>
    <w:p w14:paraId="28610749" w14:textId="77777777" w:rsidR="00AC24B1" w:rsidRPr="0093112A" w:rsidRDefault="00AC24B1" w:rsidP="00AC24B1">
      <w:pPr>
        <w:snapToGrid w:val="0"/>
        <w:spacing w:line="400" w:lineRule="exact"/>
        <w:ind w:leftChars="584" w:left="1882" w:hangingChars="200" w:hanging="480"/>
        <w:rPr>
          <w:rFonts w:eastAsia="標楷體"/>
        </w:rPr>
      </w:pPr>
      <w:r w:rsidRPr="0093112A">
        <w:rPr>
          <w:rFonts w:eastAsia="標楷體"/>
        </w:rPr>
        <w:t>二、曾從事與應聘科目性質相關之專業性工作十二年以上，具有特殊造詣或成就者。但獲有國際級大獎者，其年限得酌減三年為原則。</w:t>
      </w:r>
    </w:p>
    <w:p w14:paraId="2D6152D0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93112A">
        <w:rPr>
          <w:rFonts w:eastAsia="標楷體"/>
        </w:rPr>
        <w:t>第六條　　助理教授級專業技術人員應具有下列資格之</w:t>
      </w:r>
      <w:proofErr w:type="gramStart"/>
      <w:r w:rsidRPr="0093112A">
        <w:rPr>
          <w:rFonts w:eastAsia="標楷體"/>
        </w:rPr>
        <w:t>一</w:t>
      </w:r>
      <w:proofErr w:type="gramEnd"/>
      <w:r w:rsidRPr="0093112A">
        <w:rPr>
          <w:rFonts w:eastAsia="標楷體"/>
        </w:rPr>
        <w:t>：</w:t>
      </w:r>
    </w:p>
    <w:p w14:paraId="09B2C07F" w14:textId="77777777" w:rsidR="00AC24B1" w:rsidRPr="0093112A" w:rsidRDefault="00AC24B1" w:rsidP="00AC24B1">
      <w:pPr>
        <w:snapToGrid w:val="0"/>
        <w:spacing w:line="400" w:lineRule="exact"/>
        <w:ind w:leftChars="584" w:left="1882" w:hangingChars="200" w:hanging="480"/>
        <w:rPr>
          <w:rFonts w:eastAsia="標楷體"/>
        </w:rPr>
      </w:pPr>
      <w:r w:rsidRPr="0093112A">
        <w:rPr>
          <w:rFonts w:eastAsia="標楷體"/>
        </w:rPr>
        <w:t>一、曾任講師級專業技術人員三年以上，成績優良，並有具體事蹟者。</w:t>
      </w:r>
    </w:p>
    <w:p w14:paraId="298F6DD4" w14:textId="77777777" w:rsidR="00AC24B1" w:rsidRPr="0093112A" w:rsidRDefault="00AC24B1" w:rsidP="00AC24B1">
      <w:pPr>
        <w:snapToGrid w:val="0"/>
        <w:spacing w:line="400" w:lineRule="exact"/>
        <w:ind w:leftChars="584" w:left="1882" w:hangingChars="200" w:hanging="480"/>
        <w:rPr>
          <w:rFonts w:eastAsia="標楷體"/>
        </w:rPr>
      </w:pPr>
      <w:r w:rsidRPr="0093112A">
        <w:rPr>
          <w:rFonts w:eastAsia="標楷體"/>
        </w:rPr>
        <w:t>二、曾從事與應聘科目性質相關之專業性工作九年以上，具有特殊造詣或成就者。但獲有國際級大獎者，其年限得酌減三年為原則。</w:t>
      </w:r>
    </w:p>
    <w:p w14:paraId="7E751F80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93112A">
        <w:rPr>
          <w:rFonts w:eastAsia="標楷體"/>
        </w:rPr>
        <w:t>第七條　　講師級專業技術人員之資格，應曾從事與應聘科目性質相關之專業性工作六年以上，具有特殊造詣或成就者。但獲有國際級大獎者，其年限得酌減三年為原則。</w:t>
      </w:r>
    </w:p>
    <w:p w14:paraId="6E466842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93112A">
        <w:rPr>
          <w:rFonts w:eastAsia="標楷體"/>
        </w:rPr>
        <w:t>第八條　　本辦法所稱曾任各級專業技術人員年資及專業性工作年資，指專任年資。兼任年資，折半計算。</w:t>
      </w:r>
    </w:p>
    <w:p w14:paraId="1E1AA86F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93112A">
        <w:rPr>
          <w:rFonts w:eastAsia="標楷體"/>
        </w:rPr>
        <w:t>第九條　　專業技術人員以兼任為原則，必要時得聘為專任。</w:t>
      </w:r>
    </w:p>
    <w:p w14:paraId="7FBC78EC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ascii="標楷體" w:eastAsia="標楷體" w:hAnsi="標楷體"/>
        </w:rPr>
      </w:pPr>
      <w:r w:rsidRPr="0093112A">
        <w:rPr>
          <w:rFonts w:ascii="標楷體" w:eastAsia="標楷體" w:hAnsi="標楷體" w:hint="eastAsia"/>
        </w:rPr>
        <w:lastRenderedPageBreak/>
        <w:t>第十條　　專業技術人員之資格審定、聘任、聘期</w:t>
      </w:r>
      <w:r w:rsidRPr="0093112A">
        <w:rPr>
          <w:rFonts w:ascii="標楷體" w:eastAsia="標楷體" w:hAnsi="標楷體"/>
        </w:rPr>
        <w:t>、升等、具體事蹟、</w:t>
      </w:r>
      <w:r w:rsidRPr="0093112A">
        <w:rPr>
          <w:rFonts w:ascii="標楷體" w:eastAsia="標楷體" w:hAnsi="標楷體" w:hint="eastAsia"/>
        </w:rPr>
        <w:t>特殊造詣或成就之認定與國際級大獎之界定與年限酌減等事項，須經系、所、室、中心教師評審委員會初審後提請院級教師評審委員會</w:t>
      </w:r>
      <w:proofErr w:type="gramStart"/>
      <w:r w:rsidRPr="0093112A">
        <w:rPr>
          <w:rFonts w:ascii="標楷體" w:eastAsia="標楷體" w:hAnsi="標楷體" w:hint="eastAsia"/>
        </w:rPr>
        <w:t>複</w:t>
      </w:r>
      <w:proofErr w:type="gramEnd"/>
      <w:r w:rsidRPr="0093112A">
        <w:rPr>
          <w:rFonts w:ascii="標楷體" w:eastAsia="標楷體" w:hAnsi="標楷體" w:hint="eastAsia"/>
        </w:rPr>
        <w:t>審，校教師評審委員會決審通過後聘任。</w:t>
      </w:r>
    </w:p>
    <w:p w14:paraId="7C77E453" w14:textId="77777777" w:rsidR="00AC24B1" w:rsidRPr="0093112A" w:rsidRDefault="00AC24B1" w:rsidP="00AC24B1">
      <w:pPr>
        <w:snapToGrid w:val="0"/>
        <w:spacing w:line="400" w:lineRule="exact"/>
        <w:ind w:leftChars="500" w:left="1200"/>
        <w:rPr>
          <w:rFonts w:ascii="標楷體" w:eastAsia="標楷體" w:hAnsi="標楷體"/>
        </w:rPr>
      </w:pPr>
      <w:r w:rsidRPr="0093112A">
        <w:rPr>
          <w:rFonts w:ascii="標楷體" w:eastAsia="標楷體" w:hAnsi="標楷體" w:hint="eastAsia"/>
        </w:rPr>
        <w:t>聘期比照本校教師之聘任規定為原則。</w:t>
      </w:r>
    </w:p>
    <w:p w14:paraId="1E7F4841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ascii="標楷體" w:eastAsia="標楷體" w:hAnsi="標楷體"/>
        </w:rPr>
      </w:pPr>
      <w:r w:rsidRPr="0093112A">
        <w:rPr>
          <w:rFonts w:ascii="標楷體" w:eastAsia="標楷體" w:hAnsi="標楷體" w:hint="eastAsia"/>
        </w:rPr>
        <w:t>第十一條　各系、所、室、中心新聘專業技術人員，其具體事蹟、特殊造詣或成就之認定，</w:t>
      </w:r>
      <w:proofErr w:type="gramStart"/>
      <w:r w:rsidRPr="0093112A">
        <w:rPr>
          <w:rFonts w:ascii="標楷體" w:eastAsia="標楷體" w:hAnsi="標楷體" w:hint="eastAsia"/>
        </w:rPr>
        <w:t>均應先</w:t>
      </w:r>
      <w:proofErr w:type="gramEnd"/>
      <w:r w:rsidRPr="0093112A">
        <w:rPr>
          <w:rFonts w:ascii="標楷體" w:eastAsia="標楷體" w:hAnsi="標楷體" w:hint="eastAsia"/>
        </w:rPr>
        <w:t>送國內外相關領域學者專家三人辦理專業審查，外審時各系、所、室、中心主管應推薦國內外學者專家六人以上（含）為審查委員，院級教師評審委員會召集人亦得增列審查委員，並由校長就前述人選中圈定三人辦理專業審查，至少二人審查通過為通過。外審通過後連同新聘人員相關資料</w:t>
      </w:r>
      <w:proofErr w:type="gramStart"/>
      <w:r w:rsidRPr="0093112A">
        <w:rPr>
          <w:rFonts w:ascii="標楷體" w:eastAsia="標楷體" w:hAnsi="標楷體" w:hint="eastAsia"/>
        </w:rPr>
        <w:t>送請校教師</w:t>
      </w:r>
      <w:proofErr w:type="gramEnd"/>
      <w:r w:rsidRPr="0093112A">
        <w:rPr>
          <w:rFonts w:ascii="標楷體" w:eastAsia="標楷體" w:hAnsi="標楷體" w:hint="eastAsia"/>
        </w:rPr>
        <w:t>評審委員會審議。</w:t>
      </w:r>
    </w:p>
    <w:p w14:paraId="1403A215" w14:textId="77777777" w:rsidR="00AC24B1" w:rsidRPr="0093112A" w:rsidRDefault="00AC24B1" w:rsidP="00AC24B1">
      <w:pPr>
        <w:snapToGrid w:val="0"/>
        <w:spacing w:line="400" w:lineRule="exact"/>
        <w:ind w:leftChars="500" w:left="1200"/>
        <w:rPr>
          <w:rFonts w:ascii="標楷體" w:eastAsia="標楷體" w:hAnsi="標楷體"/>
        </w:rPr>
      </w:pPr>
      <w:r w:rsidRPr="0093112A">
        <w:rPr>
          <w:rFonts w:ascii="標楷體" w:eastAsia="標楷體" w:hAnsi="標楷體" w:hint="eastAsia"/>
        </w:rPr>
        <w:t>兼任或短期客座任教之專業技術人員，其具體事蹟、特殊造詣或成就傑出者，</w:t>
      </w:r>
      <w:proofErr w:type="gramStart"/>
      <w:r w:rsidRPr="0093112A">
        <w:rPr>
          <w:rFonts w:ascii="標楷體" w:eastAsia="標楷體" w:hAnsi="標楷體" w:hint="eastAsia"/>
        </w:rPr>
        <w:t>不</w:t>
      </w:r>
      <w:proofErr w:type="gramEnd"/>
      <w:r w:rsidRPr="0093112A">
        <w:rPr>
          <w:rFonts w:ascii="標楷體" w:eastAsia="標楷體" w:hAnsi="標楷體" w:hint="eastAsia"/>
        </w:rPr>
        <w:t>另辦理外審，</w:t>
      </w:r>
      <w:proofErr w:type="gramStart"/>
      <w:r w:rsidRPr="0093112A">
        <w:rPr>
          <w:rFonts w:ascii="標楷體" w:eastAsia="標楷體" w:hAnsi="標楷體" w:hint="eastAsia"/>
        </w:rPr>
        <w:t>提聘單位</w:t>
      </w:r>
      <w:proofErr w:type="gramEnd"/>
      <w:r w:rsidRPr="0093112A">
        <w:rPr>
          <w:rFonts w:ascii="標楷體" w:eastAsia="標楷體" w:hAnsi="標楷體" w:hint="eastAsia"/>
        </w:rPr>
        <w:t>應以書面敘明理由，連同新聘人員相關資料</w:t>
      </w:r>
      <w:proofErr w:type="gramStart"/>
      <w:r w:rsidRPr="0093112A">
        <w:rPr>
          <w:rFonts w:ascii="標楷體" w:eastAsia="標楷體" w:hAnsi="標楷體" w:hint="eastAsia"/>
        </w:rPr>
        <w:t>送請校教師</w:t>
      </w:r>
      <w:proofErr w:type="gramEnd"/>
      <w:r w:rsidRPr="0093112A">
        <w:rPr>
          <w:rFonts w:ascii="標楷體" w:eastAsia="標楷體" w:hAnsi="標楷體" w:hint="eastAsia"/>
        </w:rPr>
        <w:t xml:space="preserve">評審委員會審議。　</w:t>
      </w:r>
    </w:p>
    <w:p w14:paraId="6A6DC982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93112A">
        <w:rPr>
          <w:rFonts w:eastAsia="標楷體"/>
        </w:rPr>
        <w:t>第十</w:t>
      </w:r>
      <w:r w:rsidRPr="0093112A">
        <w:rPr>
          <w:rFonts w:eastAsia="標楷體" w:hint="eastAsia"/>
        </w:rPr>
        <w:t>二</w:t>
      </w:r>
      <w:r w:rsidRPr="0093112A">
        <w:rPr>
          <w:rFonts w:eastAsia="標楷體"/>
        </w:rPr>
        <w:t xml:space="preserve">條　</w:t>
      </w:r>
      <w:proofErr w:type="gramStart"/>
      <w:r w:rsidRPr="0093112A">
        <w:rPr>
          <w:rFonts w:eastAsia="標楷體"/>
        </w:rPr>
        <w:t>提聘專業</w:t>
      </w:r>
      <w:proofErr w:type="gramEnd"/>
      <w:r w:rsidRPr="0093112A">
        <w:rPr>
          <w:rFonts w:eastAsia="標楷體"/>
        </w:rPr>
        <w:t>技術人員擔任教學，應依據該單位教師缺額及課程需要，擬</w:t>
      </w:r>
      <w:proofErr w:type="gramStart"/>
      <w:r w:rsidRPr="0093112A">
        <w:rPr>
          <w:rFonts w:eastAsia="標楷體"/>
        </w:rPr>
        <w:t>具聘簽並檢齊前</w:t>
      </w:r>
      <w:proofErr w:type="gramEnd"/>
      <w:r w:rsidRPr="0093112A">
        <w:rPr>
          <w:rFonts w:eastAsia="標楷體"/>
        </w:rPr>
        <w:t>條</w:t>
      </w:r>
      <w:r w:rsidRPr="0093112A">
        <w:rPr>
          <w:rFonts w:eastAsia="標楷體" w:hint="eastAsia"/>
        </w:rPr>
        <w:t>所需資料</w:t>
      </w:r>
      <w:r w:rsidRPr="0093112A">
        <w:rPr>
          <w:rFonts w:eastAsia="標楷體"/>
        </w:rPr>
        <w:t>及系、所、室、中心</w:t>
      </w:r>
      <w:r w:rsidRPr="0093112A">
        <w:rPr>
          <w:rFonts w:eastAsia="標楷體" w:hint="eastAsia"/>
        </w:rPr>
        <w:t>教師評審委員會</w:t>
      </w:r>
      <w:r w:rsidRPr="0093112A">
        <w:rPr>
          <w:rFonts w:ascii="標楷體" w:eastAsia="標楷體" w:hAnsi="標楷體" w:hint="eastAsia"/>
        </w:rPr>
        <w:t>及院級</w:t>
      </w:r>
      <w:r w:rsidRPr="0093112A">
        <w:rPr>
          <w:rFonts w:eastAsia="標楷體"/>
        </w:rPr>
        <w:t>教師評審委員會會議紀錄，送人事室提請校教師評審委員會審議。</w:t>
      </w:r>
    </w:p>
    <w:p w14:paraId="10D85DD1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93112A">
        <w:rPr>
          <w:rFonts w:eastAsia="標楷體"/>
        </w:rPr>
        <w:t>第十</w:t>
      </w:r>
      <w:r w:rsidRPr="0093112A">
        <w:rPr>
          <w:rFonts w:eastAsia="標楷體" w:hint="eastAsia"/>
        </w:rPr>
        <w:t>三</w:t>
      </w:r>
      <w:r w:rsidRPr="0093112A">
        <w:rPr>
          <w:rFonts w:eastAsia="標楷體"/>
        </w:rPr>
        <w:t>條　專業技術人員每週授課時數，依其專業性質，聘任之等級，比照本校專任教師之規定辦理。</w:t>
      </w:r>
    </w:p>
    <w:p w14:paraId="5793C961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ascii="標楷體" w:eastAsia="標楷體" w:hAnsi="標楷體" w:cs="DFKaiShu-SB-Estd-BF"/>
          <w:kern w:val="0"/>
        </w:rPr>
      </w:pPr>
      <w:r w:rsidRPr="0093112A">
        <w:rPr>
          <w:rFonts w:eastAsia="標楷體"/>
        </w:rPr>
        <w:t>第十</w:t>
      </w:r>
      <w:r w:rsidRPr="0093112A">
        <w:rPr>
          <w:rFonts w:eastAsia="標楷體" w:hint="eastAsia"/>
        </w:rPr>
        <w:t>四</w:t>
      </w:r>
      <w:r w:rsidRPr="0093112A">
        <w:rPr>
          <w:rFonts w:eastAsia="標楷體"/>
        </w:rPr>
        <w:t xml:space="preserve">條　</w:t>
      </w:r>
      <w:r w:rsidRPr="0093112A">
        <w:rPr>
          <w:rFonts w:ascii="標楷體" w:eastAsia="標楷體" w:hAnsi="標楷體" w:cs="DFKaiShu-SB-Estd-BF" w:hint="eastAsia"/>
          <w:kern w:val="0"/>
        </w:rPr>
        <w:t>專任專業技術人員之升等應依據年資、教學、服務與輔導成績、特殊造詣或技術及實務研發成果，並須提出專門著作、作品或相關證明文件，比照一般教師升等程序辦理。兼任人員原</w:t>
      </w:r>
      <w:r w:rsidRPr="0093112A">
        <w:rPr>
          <w:rFonts w:ascii="標楷體" w:eastAsia="標楷體" w:hAnsi="標楷體" w:cs="DFKaiShu-SB-Estd-BF"/>
          <w:kern w:val="0"/>
        </w:rPr>
        <w:t>則</w:t>
      </w:r>
      <w:r w:rsidRPr="0093112A">
        <w:rPr>
          <w:rFonts w:ascii="標楷體" w:eastAsia="標楷體" w:hAnsi="標楷體" w:cs="DFKaiShu-SB-Estd-BF" w:hint="eastAsia"/>
          <w:kern w:val="0"/>
        </w:rPr>
        <w:t>不辦理升等，除</w:t>
      </w:r>
      <w:r w:rsidRPr="0093112A">
        <w:rPr>
          <w:rFonts w:ascii="標楷體" w:eastAsia="標楷體" w:hAnsi="標楷體" w:cs="DFKaiShu-SB-Estd-BF"/>
          <w:kern w:val="0"/>
        </w:rPr>
        <w:t>有產學合作、研究或教學之特殊需求，並經校長同意</w:t>
      </w:r>
      <w:r w:rsidRPr="0093112A">
        <w:rPr>
          <w:rFonts w:ascii="標楷體" w:eastAsia="標楷體" w:hAnsi="標楷體" w:cs="DFKaiShu-SB-Estd-BF" w:hint="eastAsia"/>
          <w:kern w:val="0"/>
        </w:rPr>
        <w:t>後</w:t>
      </w:r>
      <w:r w:rsidRPr="0093112A">
        <w:rPr>
          <w:rFonts w:ascii="標楷體" w:eastAsia="標楷體" w:hAnsi="標楷體" w:cs="DFKaiShu-SB-Estd-BF"/>
          <w:kern w:val="0"/>
        </w:rPr>
        <w:t>，</w:t>
      </w:r>
      <w:r w:rsidRPr="0093112A">
        <w:rPr>
          <w:rFonts w:ascii="標楷體" w:eastAsia="標楷體" w:hAnsi="標楷體" w:cs="DFKaiShu-SB-Estd-BF" w:hint="eastAsia"/>
          <w:kern w:val="0"/>
        </w:rPr>
        <w:t>得送國內外相關領域學者專家三人辦理專業審查，</w:t>
      </w:r>
      <w:r w:rsidRPr="0093112A">
        <w:rPr>
          <w:rFonts w:ascii="標楷體" w:eastAsia="標楷體" w:hAnsi="標楷體" w:hint="eastAsia"/>
        </w:rPr>
        <w:t>至少二人審查通過後為通過，</w:t>
      </w:r>
      <w:r w:rsidRPr="0093112A">
        <w:rPr>
          <w:rFonts w:ascii="標楷體" w:eastAsia="標楷體" w:hAnsi="標楷體"/>
        </w:rPr>
        <w:t>其審查費用應自行負擔</w:t>
      </w:r>
      <w:r w:rsidRPr="0093112A">
        <w:rPr>
          <w:rFonts w:ascii="標楷體" w:eastAsia="標楷體" w:hAnsi="標楷體" w:cs="DFKaiShu-SB-Estd-BF" w:hint="eastAsia"/>
          <w:kern w:val="0"/>
        </w:rPr>
        <w:t>。</w:t>
      </w:r>
    </w:p>
    <w:p w14:paraId="5BA17FC1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93112A">
        <w:rPr>
          <w:rFonts w:eastAsia="標楷體"/>
        </w:rPr>
        <w:t>第十</w:t>
      </w:r>
      <w:r w:rsidRPr="0093112A">
        <w:rPr>
          <w:rFonts w:eastAsia="標楷體" w:hint="eastAsia"/>
        </w:rPr>
        <w:t>五</w:t>
      </w:r>
      <w:r w:rsidRPr="0093112A">
        <w:rPr>
          <w:rFonts w:eastAsia="標楷體"/>
        </w:rPr>
        <w:t>條　專業技術人員資格審查，資歷證明文件、成就證明如有偽造、變造、登載不實或作品有抄襲、剽竊</w:t>
      </w:r>
      <w:r w:rsidRPr="0093112A">
        <w:rPr>
          <w:rFonts w:eastAsia="標楷體" w:hint="eastAsia"/>
        </w:rPr>
        <w:t>或其他違反學術倫理</w:t>
      </w:r>
      <w:r w:rsidRPr="0093112A">
        <w:rPr>
          <w:rFonts w:eastAsia="標楷體"/>
        </w:rPr>
        <w:t>等情事者，經校教師評審委員會審查確定後，</w:t>
      </w:r>
      <w:r w:rsidRPr="0093112A">
        <w:rPr>
          <w:rFonts w:eastAsia="標楷體" w:hint="eastAsia"/>
        </w:rPr>
        <w:t>依本校教師違反送審教師資格規定處理要點辦理</w:t>
      </w:r>
      <w:r w:rsidRPr="0093112A">
        <w:rPr>
          <w:rFonts w:ascii="標楷體" w:eastAsia="標楷體" w:hAnsi="標楷體" w:hint="eastAsia"/>
        </w:rPr>
        <w:t>。</w:t>
      </w:r>
    </w:p>
    <w:p w14:paraId="5DAEF012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93112A">
        <w:rPr>
          <w:rFonts w:ascii="標楷體" w:eastAsia="標楷體" w:hAnsi="標楷體" w:hint="eastAsia"/>
        </w:rPr>
        <w:t xml:space="preserve">          </w:t>
      </w:r>
      <w:r w:rsidRPr="0093112A">
        <w:rPr>
          <w:rFonts w:eastAsia="標楷體"/>
        </w:rPr>
        <w:t>專業技術人員之解聘、停聘、</w:t>
      </w:r>
      <w:proofErr w:type="gramStart"/>
      <w:r w:rsidRPr="0093112A">
        <w:rPr>
          <w:rFonts w:eastAsia="標楷體"/>
        </w:rPr>
        <w:t>不</w:t>
      </w:r>
      <w:proofErr w:type="gramEnd"/>
      <w:r w:rsidRPr="0093112A">
        <w:rPr>
          <w:rFonts w:eastAsia="標楷體"/>
        </w:rPr>
        <w:t>續聘</w:t>
      </w:r>
      <w:r w:rsidRPr="0093112A">
        <w:rPr>
          <w:rFonts w:eastAsia="標楷體" w:hint="eastAsia"/>
        </w:rPr>
        <w:t>與其通報、資訊蒐集、查詢</w:t>
      </w:r>
      <w:r w:rsidRPr="0093112A">
        <w:rPr>
          <w:rFonts w:eastAsia="標楷體"/>
        </w:rPr>
        <w:t>及申訴等事項，比照教師之規定辦理。</w:t>
      </w:r>
    </w:p>
    <w:p w14:paraId="1B3CBE07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93112A">
        <w:rPr>
          <w:rFonts w:eastAsia="標楷體"/>
        </w:rPr>
        <w:t>第十</w:t>
      </w:r>
      <w:r w:rsidRPr="0093112A">
        <w:rPr>
          <w:rFonts w:eastAsia="標楷體" w:hint="eastAsia"/>
        </w:rPr>
        <w:t>六</w:t>
      </w:r>
      <w:r w:rsidRPr="0093112A">
        <w:rPr>
          <w:rFonts w:eastAsia="標楷體"/>
        </w:rPr>
        <w:t>條　專業技術人員之待遇、福利、研究、進修、退休、撫</w:t>
      </w:r>
      <w:proofErr w:type="gramStart"/>
      <w:r w:rsidRPr="0093112A">
        <w:rPr>
          <w:rFonts w:eastAsia="標楷體"/>
        </w:rPr>
        <w:t>卹</w:t>
      </w:r>
      <w:proofErr w:type="gramEnd"/>
      <w:r w:rsidRPr="0093112A">
        <w:rPr>
          <w:rFonts w:eastAsia="標楷體"/>
        </w:rPr>
        <w:t>、資遣、</w:t>
      </w:r>
      <w:proofErr w:type="gramStart"/>
      <w:r w:rsidRPr="0093112A">
        <w:rPr>
          <w:rFonts w:eastAsia="標楷體"/>
        </w:rPr>
        <w:t>年資晉薪等</w:t>
      </w:r>
      <w:proofErr w:type="gramEnd"/>
      <w:r w:rsidRPr="0093112A">
        <w:rPr>
          <w:rFonts w:eastAsia="標楷體"/>
        </w:rPr>
        <w:t>事項，依其聘任之等級，比照教師之規定辦理；兼任人員按同級教師兼課鐘點費支給標準給與。</w:t>
      </w:r>
    </w:p>
    <w:p w14:paraId="0452E412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93112A">
        <w:rPr>
          <w:rFonts w:eastAsia="標楷體"/>
        </w:rPr>
        <w:t>第十</w:t>
      </w:r>
      <w:r w:rsidRPr="0093112A">
        <w:rPr>
          <w:rFonts w:eastAsia="標楷體" w:hint="eastAsia"/>
        </w:rPr>
        <w:t>七</w:t>
      </w:r>
      <w:r w:rsidRPr="0093112A">
        <w:rPr>
          <w:rFonts w:eastAsia="標楷體"/>
        </w:rPr>
        <w:t>條　本辦法未規定事項，依教育部頒訂「大學聘任專業技術人員擔任教學辦法」及本校相關法令規定辦理。</w:t>
      </w:r>
    </w:p>
    <w:p w14:paraId="7B042BA0" w14:textId="77777777" w:rsidR="00AC24B1" w:rsidRPr="0093112A" w:rsidRDefault="00AC24B1" w:rsidP="00AC24B1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93112A">
        <w:rPr>
          <w:rFonts w:eastAsia="標楷體"/>
        </w:rPr>
        <w:t>第十</w:t>
      </w:r>
      <w:r w:rsidRPr="0093112A">
        <w:rPr>
          <w:rFonts w:eastAsia="標楷體" w:hint="eastAsia"/>
        </w:rPr>
        <w:t>八</w:t>
      </w:r>
      <w:r w:rsidRPr="0093112A">
        <w:rPr>
          <w:rFonts w:eastAsia="標楷體"/>
        </w:rPr>
        <w:t>條　本辦法提請校務會議</w:t>
      </w:r>
      <w:r w:rsidRPr="0093112A">
        <w:rPr>
          <w:rFonts w:eastAsia="標楷體" w:hint="eastAsia"/>
        </w:rPr>
        <w:t>審議</w:t>
      </w:r>
      <w:r w:rsidRPr="0093112A">
        <w:rPr>
          <w:rFonts w:eastAsia="標楷體"/>
        </w:rPr>
        <w:t>通過，報請校長核定後公布施行，修正時亦同。</w:t>
      </w:r>
    </w:p>
    <w:p w14:paraId="5DE1CB61" w14:textId="77777777" w:rsidR="00082C15" w:rsidRPr="0093112A" w:rsidRDefault="00082C15"/>
    <w:sectPr w:rsidR="00082C15" w:rsidRPr="0093112A" w:rsidSect="00AC24B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27062"/>
    <w:multiLevelType w:val="hybridMultilevel"/>
    <w:tmpl w:val="CD28EE58"/>
    <w:lvl w:ilvl="0" w:tplc="189CA2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5A174E"/>
    <w:multiLevelType w:val="hybridMultilevel"/>
    <w:tmpl w:val="EB2EDD62"/>
    <w:lvl w:ilvl="0" w:tplc="8F90EF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EF52E2"/>
    <w:multiLevelType w:val="hybridMultilevel"/>
    <w:tmpl w:val="CD28EE58"/>
    <w:lvl w:ilvl="0" w:tplc="189CA2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4B1"/>
    <w:rsid w:val="00082C15"/>
    <w:rsid w:val="005A7397"/>
    <w:rsid w:val="0093112A"/>
    <w:rsid w:val="00AC2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47DEE"/>
  <w15:chartTrackingRefBased/>
  <w15:docId w15:val="{7008E0A7-2A8A-4D47-9B46-8CDD0D73F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24B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qFormat/>
    <w:rsid w:val="00AC24B1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</w:rPr>
  </w:style>
  <w:style w:type="table" w:styleId="a3">
    <w:name w:val="Table Grid"/>
    <w:basedOn w:val="a1"/>
    <w:uiPriority w:val="39"/>
    <w:rsid w:val="00AC24B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張曉芸</dc:creator>
  <cp:keywords/>
  <dc:description/>
  <cp:lastModifiedBy>秘書室</cp:lastModifiedBy>
  <cp:revision>2</cp:revision>
  <dcterms:created xsi:type="dcterms:W3CDTF">2024-10-24T09:20:00Z</dcterms:created>
  <dcterms:modified xsi:type="dcterms:W3CDTF">2024-10-24T09:20:00Z</dcterms:modified>
</cp:coreProperties>
</file>