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EF9" w:rsidRPr="00900E9C" w:rsidRDefault="005C1EF9" w:rsidP="005C1EF9">
      <w:pPr>
        <w:pStyle w:val="2-"/>
        <w:spacing w:beforeLines="50" w:before="180" w:afterLines="50" w:after="180"/>
        <w:ind w:leftChars="0" w:left="1323" w:hangingChars="472" w:hanging="1323"/>
        <w:jc w:val="center"/>
        <w:outlineLvl w:val="9"/>
        <w:rPr>
          <w:b w:val="0"/>
          <w:color w:val="000000"/>
          <w:szCs w:val="28"/>
        </w:rPr>
      </w:pPr>
      <w:r w:rsidRPr="00626C60">
        <w:rPr>
          <w:rFonts w:hint="eastAsia"/>
          <w:color w:val="000000"/>
          <w:szCs w:val="28"/>
        </w:rPr>
        <w:t>亞洲大學兼任教師服務聘約</w:t>
      </w:r>
    </w:p>
    <w:p w:rsidR="005C1EF9" w:rsidRPr="00DF7C18" w:rsidRDefault="005C1EF9" w:rsidP="005C1EF9">
      <w:pPr>
        <w:adjustRightInd w:val="0"/>
        <w:snapToGrid w:val="0"/>
        <w:spacing w:line="300" w:lineRule="exact"/>
        <w:jc w:val="right"/>
        <w:rPr>
          <w:rFonts w:ascii="標楷體" w:eastAsia="標楷體" w:hAnsi="標楷體"/>
          <w:bCs/>
          <w:sz w:val="20"/>
          <w:szCs w:val="20"/>
        </w:rPr>
      </w:pPr>
      <w:r w:rsidRPr="00DF7C18">
        <w:rPr>
          <w:rFonts w:ascii="標楷體" w:eastAsia="標楷體" w:hAnsi="標楷體" w:hint="eastAsia"/>
          <w:bCs/>
          <w:sz w:val="20"/>
          <w:szCs w:val="20"/>
        </w:rPr>
        <w:t>100.4.15 99學年度第3次校務會議通過新增第10點條文；</w:t>
      </w:r>
      <w:proofErr w:type="gramStart"/>
      <w:r w:rsidRPr="00DF7C18">
        <w:rPr>
          <w:rFonts w:ascii="標楷體" w:eastAsia="標楷體" w:hAnsi="標楷體" w:hint="eastAsia"/>
          <w:bCs/>
          <w:sz w:val="20"/>
          <w:szCs w:val="20"/>
        </w:rPr>
        <w:t>第11點條</w:t>
      </w:r>
      <w:proofErr w:type="gramEnd"/>
      <w:r w:rsidRPr="00DF7C18">
        <w:rPr>
          <w:rFonts w:ascii="標楷體" w:eastAsia="標楷體" w:hAnsi="標楷體" w:hint="eastAsia"/>
          <w:bCs/>
          <w:sz w:val="20"/>
          <w:szCs w:val="20"/>
        </w:rPr>
        <w:t>次變更</w:t>
      </w:r>
    </w:p>
    <w:p w:rsidR="005C1EF9" w:rsidRPr="00DF7C18" w:rsidRDefault="005C1EF9" w:rsidP="005C1EF9">
      <w:pPr>
        <w:adjustRightInd w:val="0"/>
        <w:snapToGrid w:val="0"/>
        <w:spacing w:line="300" w:lineRule="exact"/>
        <w:jc w:val="right"/>
        <w:rPr>
          <w:rFonts w:ascii="標楷體" w:eastAsia="標楷體" w:hAnsi="標楷體"/>
          <w:bCs/>
          <w:sz w:val="20"/>
          <w:szCs w:val="20"/>
        </w:rPr>
      </w:pPr>
      <w:r w:rsidRPr="00DF7C18">
        <w:rPr>
          <w:rFonts w:ascii="標楷體" w:eastAsia="標楷體" w:hAnsi="標楷體" w:hint="eastAsia"/>
          <w:bCs/>
          <w:sz w:val="20"/>
          <w:szCs w:val="20"/>
        </w:rPr>
        <w:t>100.4.26亞洲秘字第1000005087號函發布</w:t>
      </w:r>
    </w:p>
    <w:p w:rsidR="005C1EF9" w:rsidRPr="00DF7C18" w:rsidRDefault="005C1EF9" w:rsidP="005C1EF9">
      <w:pPr>
        <w:adjustRightInd w:val="0"/>
        <w:snapToGrid w:val="0"/>
        <w:spacing w:line="300" w:lineRule="exact"/>
        <w:jc w:val="right"/>
        <w:rPr>
          <w:rFonts w:ascii="標楷體" w:eastAsia="標楷體" w:hAnsi="標楷體"/>
          <w:bCs/>
          <w:sz w:val="20"/>
          <w:szCs w:val="20"/>
        </w:rPr>
      </w:pPr>
      <w:r w:rsidRPr="00DF7C18">
        <w:rPr>
          <w:rFonts w:ascii="標楷體" w:eastAsia="標楷體" w:hAnsi="標楷體" w:hint="eastAsia"/>
          <w:bCs/>
          <w:sz w:val="20"/>
          <w:szCs w:val="20"/>
        </w:rPr>
        <w:t>103.05.14 102學年度第4次校務會議通過修正第2、4、6、8、9、10、11、12、13點條文</w:t>
      </w:r>
    </w:p>
    <w:p w:rsidR="005C1EF9" w:rsidRDefault="005C1EF9" w:rsidP="005C1EF9">
      <w:pPr>
        <w:adjustRightInd w:val="0"/>
        <w:snapToGrid w:val="0"/>
        <w:spacing w:line="300" w:lineRule="exact"/>
        <w:jc w:val="right"/>
        <w:rPr>
          <w:rFonts w:ascii="標楷體" w:eastAsia="標楷體" w:hAnsi="標楷體"/>
          <w:bCs/>
          <w:sz w:val="20"/>
          <w:szCs w:val="20"/>
        </w:rPr>
      </w:pPr>
      <w:r w:rsidRPr="00DF7C18">
        <w:rPr>
          <w:rFonts w:ascii="標楷體" w:eastAsia="標楷體" w:hAnsi="標楷體" w:hint="eastAsia"/>
          <w:bCs/>
          <w:sz w:val="20"/>
          <w:szCs w:val="20"/>
        </w:rPr>
        <w:t>103.06.23亞洲秘字第1030008048號函發布</w:t>
      </w:r>
    </w:p>
    <w:p w:rsidR="005C1EF9" w:rsidRPr="00DF7C18" w:rsidRDefault="005C1EF9" w:rsidP="005C1EF9">
      <w:pPr>
        <w:adjustRightInd w:val="0"/>
        <w:snapToGrid w:val="0"/>
        <w:spacing w:line="300" w:lineRule="exact"/>
        <w:jc w:val="right"/>
        <w:rPr>
          <w:rFonts w:ascii="標楷體" w:eastAsia="標楷體" w:hAnsi="標楷體"/>
          <w:bCs/>
          <w:sz w:val="20"/>
          <w:szCs w:val="20"/>
        </w:rPr>
      </w:pPr>
      <w:r>
        <w:rPr>
          <w:rFonts w:ascii="標楷體" w:eastAsia="標楷體" w:hAnsi="標楷體" w:hint="eastAsia"/>
          <w:bCs/>
          <w:sz w:val="20"/>
          <w:szCs w:val="20"/>
        </w:rPr>
        <w:t>109.03.18 108學年度第3次校務會議通過修正第1、3、10點條文</w:t>
      </w:r>
    </w:p>
    <w:p w:rsidR="005C1EF9" w:rsidRDefault="005C1EF9" w:rsidP="005C1EF9">
      <w:pPr>
        <w:spacing w:line="300" w:lineRule="exact"/>
        <w:ind w:firstLineChars="141" w:firstLine="282"/>
        <w:jc w:val="right"/>
        <w:rPr>
          <w:rFonts w:ascii="標楷體" w:eastAsia="標楷體" w:hAnsi="標楷體"/>
          <w:bCs/>
          <w:sz w:val="20"/>
          <w:szCs w:val="20"/>
        </w:rPr>
      </w:pPr>
      <w:r>
        <w:rPr>
          <w:rFonts w:ascii="標楷體" w:eastAsia="標楷體" w:hAnsi="標楷體" w:hint="eastAsia"/>
          <w:bCs/>
          <w:sz w:val="20"/>
          <w:szCs w:val="20"/>
        </w:rPr>
        <w:t>109.04.06 亞洲秘字第1090003777號函發布</w:t>
      </w:r>
    </w:p>
    <w:p w:rsidR="005C1EF9" w:rsidRDefault="005C1EF9" w:rsidP="005C1EF9">
      <w:pPr>
        <w:adjustRightInd w:val="0"/>
        <w:snapToGrid w:val="0"/>
        <w:spacing w:line="300" w:lineRule="exact"/>
        <w:jc w:val="right"/>
        <w:rPr>
          <w:rFonts w:ascii="標楷體" w:eastAsia="標楷體" w:hAnsi="標楷體"/>
          <w:bCs/>
          <w:sz w:val="20"/>
          <w:szCs w:val="20"/>
        </w:rPr>
      </w:pPr>
      <w:r>
        <w:rPr>
          <w:rFonts w:ascii="標楷體" w:eastAsia="標楷體" w:hAnsi="標楷體" w:hint="eastAsia"/>
          <w:bCs/>
          <w:sz w:val="20"/>
          <w:szCs w:val="20"/>
        </w:rPr>
        <w:t>1</w:t>
      </w:r>
      <w:r>
        <w:rPr>
          <w:rFonts w:ascii="標楷體" w:eastAsia="標楷體" w:hAnsi="標楷體"/>
          <w:bCs/>
          <w:sz w:val="20"/>
          <w:szCs w:val="20"/>
        </w:rPr>
        <w:t>10.02.24 109</w:t>
      </w:r>
      <w:r>
        <w:rPr>
          <w:rFonts w:ascii="標楷體" w:eastAsia="標楷體" w:hAnsi="標楷體" w:hint="eastAsia"/>
          <w:bCs/>
          <w:sz w:val="20"/>
          <w:szCs w:val="20"/>
        </w:rPr>
        <w:t>學年度第2次校務會議通過新增第12點，修正第8點條文，原第12、13點點次變更</w:t>
      </w:r>
    </w:p>
    <w:p w:rsidR="005C1EF9" w:rsidRPr="00EE670F" w:rsidRDefault="005C1EF9" w:rsidP="005C1EF9">
      <w:pPr>
        <w:adjustRightInd w:val="0"/>
        <w:snapToGrid w:val="0"/>
        <w:spacing w:line="300" w:lineRule="exact"/>
        <w:jc w:val="right"/>
        <w:rPr>
          <w:rFonts w:ascii="標楷體" w:eastAsia="標楷體" w:hAnsi="標楷體"/>
          <w:bCs/>
          <w:sz w:val="20"/>
          <w:szCs w:val="20"/>
        </w:rPr>
      </w:pPr>
      <w:r>
        <w:rPr>
          <w:rFonts w:ascii="標楷體" w:eastAsia="標楷體" w:hAnsi="標楷體" w:hint="eastAsia"/>
          <w:bCs/>
          <w:sz w:val="20"/>
          <w:szCs w:val="20"/>
        </w:rPr>
        <w:t>110.03.18 亞洲秘字第110003545號函發布</w:t>
      </w:r>
    </w:p>
    <w:p w:rsidR="005C1EF9" w:rsidRPr="00DF7C18" w:rsidRDefault="005C1EF9" w:rsidP="005C1EF9">
      <w:pPr>
        <w:adjustRightInd w:val="0"/>
        <w:snapToGrid w:val="0"/>
        <w:spacing w:line="300" w:lineRule="exact"/>
        <w:jc w:val="right"/>
        <w:rPr>
          <w:rFonts w:ascii="標楷體" w:eastAsia="標楷體" w:hAnsi="標楷體"/>
          <w:bCs/>
          <w:sz w:val="20"/>
          <w:szCs w:val="20"/>
        </w:rPr>
      </w:pPr>
      <w:r>
        <w:rPr>
          <w:rFonts w:ascii="標楷體" w:eastAsia="標楷體" w:hAnsi="標楷體" w:hint="eastAsia"/>
          <w:bCs/>
          <w:sz w:val="20"/>
          <w:szCs w:val="20"/>
        </w:rPr>
        <w:t>111.06.13 110學年度第4次校務會議通過修正第10點條文</w:t>
      </w:r>
    </w:p>
    <w:p w:rsidR="005C1EF9" w:rsidRDefault="005C1EF9" w:rsidP="005C1EF9">
      <w:pPr>
        <w:spacing w:line="300" w:lineRule="exact"/>
        <w:ind w:firstLineChars="141" w:firstLine="282"/>
        <w:jc w:val="right"/>
        <w:rPr>
          <w:rFonts w:ascii="標楷體" w:eastAsia="標楷體" w:hAnsi="標楷體"/>
          <w:bCs/>
          <w:sz w:val="20"/>
          <w:szCs w:val="20"/>
        </w:rPr>
      </w:pPr>
      <w:r>
        <w:rPr>
          <w:rFonts w:ascii="標楷體" w:eastAsia="標楷體" w:hAnsi="標楷體" w:hint="eastAsia"/>
          <w:bCs/>
          <w:sz w:val="20"/>
          <w:szCs w:val="20"/>
        </w:rPr>
        <w:t>111.06.30 亞洲秘字第1110008984號函發布</w:t>
      </w:r>
    </w:p>
    <w:p w:rsidR="005C1EF9" w:rsidRDefault="005C1EF9" w:rsidP="005C1EF9">
      <w:pPr>
        <w:spacing w:line="300" w:lineRule="exact"/>
        <w:ind w:firstLineChars="141" w:firstLine="282"/>
        <w:jc w:val="right"/>
        <w:rPr>
          <w:rFonts w:ascii="標楷體" w:eastAsia="標楷體" w:hAnsi="標楷體"/>
          <w:bCs/>
          <w:sz w:val="20"/>
          <w:szCs w:val="20"/>
        </w:rPr>
      </w:pPr>
      <w:r>
        <w:rPr>
          <w:rFonts w:ascii="標楷體" w:eastAsia="標楷體" w:hAnsi="標楷體" w:hint="eastAsia"/>
          <w:bCs/>
          <w:sz w:val="20"/>
          <w:szCs w:val="20"/>
        </w:rPr>
        <w:t>113.06.12 112學年度第4校務會議通過第10點條文</w:t>
      </w:r>
    </w:p>
    <w:p w:rsidR="005C1EF9" w:rsidRPr="007669A0" w:rsidRDefault="00C26AD9" w:rsidP="005C1EF9">
      <w:pPr>
        <w:ind w:firstLineChars="141" w:firstLine="282"/>
        <w:jc w:val="right"/>
        <w:rPr>
          <w:rFonts w:ascii="標楷體" w:eastAsia="標楷體" w:hAnsi="標楷體"/>
          <w:bCs/>
          <w:sz w:val="20"/>
          <w:szCs w:val="20"/>
        </w:rPr>
      </w:pPr>
      <w:r>
        <w:rPr>
          <w:rFonts w:ascii="標楷體" w:eastAsia="標楷體" w:hAnsi="標楷體" w:hint="eastAsia"/>
          <w:bCs/>
          <w:sz w:val="20"/>
          <w:szCs w:val="20"/>
        </w:rPr>
        <w:t xml:space="preserve">113.06.25 </w:t>
      </w:r>
      <w:r w:rsidRPr="00C26AD9">
        <w:rPr>
          <w:rFonts w:ascii="標楷體" w:eastAsia="標楷體" w:hAnsi="標楷體" w:hint="eastAsia"/>
          <w:bCs/>
          <w:sz w:val="20"/>
          <w:szCs w:val="20"/>
        </w:rPr>
        <w:t>亞洲秘字第1130010218號</w:t>
      </w:r>
      <w:r>
        <w:rPr>
          <w:rFonts w:ascii="標楷體" w:eastAsia="標楷體" w:hAnsi="標楷體" w:hint="eastAsia"/>
          <w:bCs/>
          <w:sz w:val="20"/>
          <w:szCs w:val="20"/>
        </w:rPr>
        <w:t>函發布</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hint="eastAsia"/>
        </w:rPr>
        <w:t>兼任教師以學期聘任為原則，其聘期之起訖期間自每學期之首日至學期末日。如遇特殊情形無法於學期首日前完成聘任程序者，則以</w:t>
      </w:r>
      <w:proofErr w:type="gramStart"/>
      <w:r w:rsidRPr="00E00F2C">
        <w:rPr>
          <w:rFonts w:ascii="標楷體" w:eastAsia="標楷體" w:hAnsi="標楷體" w:hint="eastAsia"/>
        </w:rPr>
        <w:t>實際發聘日</w:t>
      </w:r>
      <w:proofErr w:type="gramEnd"/>
      <w:r w:rsidRPr="00E00F2C">
        <w:rPr>
          <w:rFonts w:ascii="標楷體" w:eastAsia="標楷體" w:hAnsi="標楷體" w:hint="eastAsia"/>
        </w:rPr>
        <w:t>為起算日。但兼任教師受聘後，若因該學期授課課程學生選課人數未達本校之開課標準者，本校</w:t>
      </w:r>
      <w:proofErr w:type="gramStart"/>
      <w:r w:rsidRPr="00E00F2C">
        <w:rPr>
          <w:rFonts w:ascii="標楷體" w:eastAsia="標楷體" w:hAnsi="標楷體" w:hint="eastAsia"/>
        </w:rPr>
        <w:t>得於聘期</w:t>
      </w:r>
      <w:proofErr w:type="gramEnd"/>
      <w:r w:rsidRPr="00E00F2C">
        <w:rPr>
          <w:rFonts w:ascii="標楷體" w:eastAsia="標楷體" w:hAnsi="標楷體" w:hint="eastAsia"/>
        </w:rPr>
        <w:t>屆滿前以書面終止聘約。</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hint="eastAsia"/>
        </w:rPr>
        <w:t>兼任教師</w:t>
      </w:r>
      <w:r w:rsidRPr="00E00F2C">
        <w:rPr>
          <w:rFonts w:ascii="標楷體" w:eastAsia="標楷體" w:hAnsi="標楷體"/>
        </w:rPr>
        <w:t>授課時數</w:t>
      </w:r>
      <w:r w:rsidRPr="00E00F2C">
        <w:rPr>
          <w:rFonts w:ascii="標楷體" w:eastAsia="標楷體" w:hAnsi="標楷體" w:hint="eastAsia"/>
        </w:rPr>
        <w:t>及</w:t>
      </w:r>
      <w:r w:rsidRPr="00E00F2C">
        <w:rPr>
          <w:rFonts w:ascii="標楷體" w:eastAsia="標楷體" w:hAnsi="標楷體"/>
        </w:rPr>
        <w:t>鐘點費</w:t>
      </w:r>
      <w:r w:rsidRPr="00E00F2C">
        <w:rPr>
          <w:rFonts w:ascii="標楷體" w:eastAsia="標楷體" w:hAnsi="標楷體" w:hint="eastAsia"/>
        </w:rPr>
        <w:t>依本校規定辦理。</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rPr>
        <w:t>每週授課科目及時數，</w:t>
      </w:r>
      <w:r w:rsidRPr="00E00F2C">
        <w:rPr>
          <w:rFonts w:ascii="標楷體" w:eastAsia="標楷體" w:hAnsi="標楷體" w:hint="eastAsia"/>
        </w:rPr>
        <w:t>另訂定之</w:t>
      </w:r>
      <w:r w:rsidRPr="00E00F2C">
        <w:rPr>
          <w:rFonts w:ascii="標楷體" w:eastAsia="標楷體" w:hAnsi="標楷體"/>
        </w:rPr>
        <w:t>。</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rPr>
        <w:t>教師對於學生心理、品德、生活言行，</w:t>
      </w:r>
      <w:proofErr w:type="gramStart"/>
      <w:r w:rsidRPr="00E00F2C">
        <w:rPr>
          <w:rFonts w:ascii="標楷體" w:eastAsia="標楷體" w:hAnsi="標楷體"/>
        </w:rPr>
        <w:t>均應擔負</w:t>
      </w:r>
      <w:proofErr w:type="gramEnd"/>
      <w:r w:rsidRPr="00E00F2C">
        <w:rPr>
          <w:rFonts w:ascii="標楷體" w:eastAsia="標楷體" w:hAnsi="標楷體"/>
        </w:rPr>
        <w:t>輔導之責。</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rPr>
        <w:t xml:space="preserve">教師需依照規定，指導學生作業，認真批改，按時送交試題、試卷及成績。 </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rPr>
        <w:t>教師因故請假缺課時，需</w:t>
      </w:r>
      <w:r w:rsidRPr="00E00F2C">
        <w:rPr>
          <w:rFonts w:ascii="標楷體" w:eastAsia="標楷體" w:hAnsi="標楷體" w:hint="eastAsia"/>
        </w:rPr>
        <w:t>擇</w:t>
      </w:r>
      <w:r w:rsidRPr="00E00F2C">
        <w:rPr>
          <w:rFonts w:ascii="標楷體" w:eastAsia="標楷體" w:hAnsi="標楷體"/>
        </w:rPr>
        <w:t>期補課，於期中及期末考試，有到校擔任主考之義務，</w:t>
      </w:r>
      <w:proofErr w:type="gramStart"/>
      <w:r w:rsidRPr="00E00F2C">
        <w:rPr>
          <w:rFonts w:ascii="標楷體" w:eastAsia="標楷體" w:hAnsi="標楷體"/>
        </w:rPr>
        <w:t>並解答</w:t>
      </w:r>
      <w:proofErr w:type="gramEnd"/>
      <w:r w:rsidRPr="00E00F2C">
        <w:rPr>
          <w:rFonts w:ascii="標楷體" w:eastAsia="標楷體" w:hAnsi="標楷體"/>
        </w:rPr>
        <w:t>學生問題，會考科目集中閱卷時，需到校閱卷。</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rPr>
        <w:t>教師應聘期間內，非經本校同意，不得中途辭職。</w:t>
      </w:r>
    </w:p>
    <w:p w:rsidR="005C1EF9" w:rsidRDefault="005C1EF9" w:rsidP="005C1EF9">
      <w:pPr>
        <w:numPr>
          <w:ilvl w:val="0"/>
          <w:numId w:val="1"/>
        </w:numPr>
        <w:tabs>
          <w:tab w:val="left" w:pos="567"/>
        </w:tabs>
        <w:jc w:val="both"/>
        <w:rPr>
          <w:rFonts w:ascii="標楷體" w:eastAsia="標楷體" w:hAnsi="標楷體"/>
        </w:rPr>
      </w:pPr>
      <w:r w:rsidRPr="003B06CA">
        <w:rPr>
          <w:rFonts w:ascii="標楷體" w:eastAsia="標楷體" w:hAnsi="標楷體"/>
        </w:rPr>
        <w:t>教師應聘期間內，如不遵守聘約，或</w:t>
      </w:r>
      <w:r w:rsidRPr="003B06CA">
        <w:rPr>
          <w:rFonts w:ascii="標楷體" w:eastAsia="標楷體" w:hAnsi="標楷體" w:hint="eastAsia"/>
        </w:rPr>
        <w:t>有專科以上學校兼任教師聘任辦法應予終止聘約或停止聘約執行情事者，悉依專科以上學校兼任教師聘任辦法相關規定辦理。</w:t>
      </w:r>
    </w:p>
    <w:p w:rsidR="005C1EF9" w:rsidRPr="00E00F2C" w:rsidRDefault="005C1EF9" w:rsidP="005C1EF9">
      <w:pPr>
        <w:numPr>
          <w:ilvl w:val="0"/>
          <w:numId w:val="1"/>
        </w:numPr>
        <w:tabs>
          <w:tab w:val="left" w:pos="567"/>
        </w:tabs>
        <w:jc w:val="both"/>
        <w:rPr>
          <w:rFonts w:ascii="標楷體" w:eastAsia="標楷體" w:hAnsi="標楷體"/>
        </w:rPr>
      </w:pPr>
      <w:r w:rsidRPr="00E00F2C">
        <w:rPr>
          <w:rFonts w:ascii="標楷體" w:eastAsia="標楷體" w:hAnsi="標楷體" w:hint="eastAsia"/>
        </w:rPr>
        <w:t>教師應接受期末教學評鑑，若當學期教學評鑑成績未達本校規定最低標準，次學期不再續聘。</w:t>
      </w:r>
    </w:p>
    <w:p w:rsidR="005C1EF9" w:rsidRPr="00C26AD9" w:rsidRDefault="005C1EF9" w:rsidP="005C1EF9">
      <w:pPr>
        <w:numPr>
          <w:ilvl w:val="0"/>
          <w:numId w:val="1"/>
        </w:numPr>
        <w:tabs>
          <w:tab w:val="left" w:pos="567"/>
        </w:tabs>
        <w:jc w:val="both"/>
        <w:rPr>
          <w:rFonts w:ascii="標楷體" w:eastAsia="標楷體" w:hAnsi="標楷體"/>
        </w:rPr>
      </w:pPr>
      <w:bookmarkStart w:id="0" w:name="_GoBack"/>
      <w:r w:rsidRPr="00C26AD9">
        <w:rPr>
          <w:rFonts w:ascii="標楷體" w:eastAsia="標楷體" w:hAnsi="標楷體"/>
        </w:rPr>
        <w:t>教師</w:t>
      </w:r>
      <w:r w:rsidRPr="00C26AD9">
        <w:rPr>
          <w:rFonts w:ascii="標楷體" w:eastAsia="標楷體" w:hAnsi="標楷體" w:hint="eastAsia"/>
        </w:rPr>
        <w:t>應聘</w:t>
      </w:r>
      <w:r w:rsidRPr="00C26AD9">
        <w:rPr>
          <w:rFonts w:ascii="標楷體" w:eastAsia="標楷體" w:hAnsi="標楷體"/>
        </w:rPr>
        <w:t>期間應遵守</w:t>
      </w:r>
      <w:r w:rsidRPr="00C26AD9">
        <w:rPr>
          <w:rFonts w:ascii="標楷體" w:eastAsia="標楷體" w:hAnsi="標楷體" w:hint="eastAsia"/>
        </w:rPr>
        <w:t>性別平等教育法、</w:t>
      </w:r>
      <w:r w:rsidRPr="00C26AD9">
        <w:rPr>
          <w:rFonts w:ascii="標楷體" w:eastAsia="標楷體" w:hAnsi="標楷體"/>
        </w:rPr>
        <w:t>性別平等工作法、</w:t>
      </w:r>
      <w:r w:rsidRPr="00C26AD9">
        <w:rPr>
          <w:rFonts w:ascii="標楷體" w:eastAsia="標楷體" w:hAnsi="標楷體" w:hint="eastAsia"/>
        </w:rPr>
        <w:t>性騷擾防治法、校園性別事件防治準則、</w:t>
      </w:r>
      <w:r w:rsidRPr="00C26AD9">
        <w:rPr>
          <w:rFonts w:ascii="標楷體" w:eastAsia="標楷體" w:hAnsi="標楷體"/>
        </w:rPr>
        <w:t>本校性騷擾防治、申訴及懲戒</w:t>
      </w:r>
      <w:r w:rsidRPr="00C26AD9">
        <w:rPr>
          <w:rFonts w:ascii="標楷體" w:eastAsia="標楷體" w:hAnsi="標楷體" w:hint="eastAsia"/>
        </w:rPr>
        <w:t>規範、</w:t>
      </w:r>
      <w:r w:rsidRPr="00C26AD9">
        <w:rPr>
          <w:rFonts w:ascii="標楷體" w:eastAsia="標楷體" w:hAnsi="標楷體"/>
        </w:rPr>
        <w:t>校園</w:t>
      </w:r>
      <w:proofErr w:type="gramStart"/>
      <w:r w:rsidRPr="00C26AD9">
        <w:rPr>
          <w:rFonts w:ascii="標楷體" w:eastAsia="標楷體" w:hAnsi="標楷體"/>
        </w:rPr>
        <w:t>霸凌防</w:t>
      </w:r>
      <w:proofErr w:type="gramEnd"/>
      <w:r w:rsidRPr="00C26AD9">
        <w:rPr>
          <w:rFonts w:ascii="標楷體" w:eastAsia="標楷體" w:hAnsi="標楷體"/>
        </w:rPr>
        <w:t>制準則等相關規定。</w:t>
      </w:r>
    </w:p>
    <w:bookmarkEnd w:id="0"/>
    <w:p w:rsidR="005C1EF9" w:rsidRPr="00E00F2C" w:rsidRDefault="005C1EF9" w:rsidP="005C1EF9">
      <w:pPr>
        <w:numPr>
          <w:ilvl w:val="0"/>
          <w:numId w:val="1"/>
        </w:numPr>
        <w:ind w:left="851" w:hanging="851"/>
        <w:jc w:val="both"/>
        <w:rPr>
          <w:rFonts w:ascii="標楷體" w:eastAsia="標楷體" w:hAnsi="標楷體"/>
        </w:rPr>
      </w:pPr>
      <w:r w:rsidRPr="00E00F2C">
        <w:rPr>
          <w:rFonts w:ascii="標楷體" w:eastAsia="標楷體" w:hAnsi="標楷體" w:hint="eastAsia"/>
        </w:rPr>
        <w:t>本校基於工作上之需要，得依個人資料保護法規定，蒐集、處理或利用受聘人之個人資料。</w:t>
      </w:r>
    </w:p>
    <w:p w:rsidR="005C1EF9" w:rsidRPr="00626C60" w:rsidRDefault="005C1EF9" w:rsidP="005C1EF9">
      <w:pPr>
        <w:numPr>
          <w:ilvl w:val="0"/>
          <w:numId w:val="1"/>
        </w:numPr>
        <w:ind w:left="851" w:hanging="851"/>
        <w:jc w:val="both"/>
        <w:rPr>
          <w:rFonts w:ascii="標楷體" w:eastAsia="標楷體" w:hAnsi="標楷體"/>
        </w:rPr>
      </w:pPr>
      <w:r w:rsidRPr="003B06CA">
        <w:rPr>
          <w:rFonts w:ascii="標楷體" w:eastAsia="標楷體" w:hAnsi="標楷體"/>
        </w:rPr>
        <w:t>兼任教師在聘任期間之權利、義務、請假、</w:t>
      </w:r>
      <w:proofErr w:type="gramStart"/>
      <w:r w:rsidRPr="003B06CA">
        <w:rPr>
          <w:rFonts w:ascii="標楷體" w:eastAsia="標楷體" w:hAnsi="標楷體"/>
        </w:rPr>
        <w:t>勞</w:t>
      </w:r>
      <w:proofErr w:type="gramEnd"/>
      <w:r w:rsidRPr="003B06CA">
        <w:rPr>
          <w:rFonts w:ascii="標楷體" w:eastAsia="標楷體" w:hAnsi="標楷體"/>
        </w:rPr>
        <w:t>健保投保、</w:t>
      </w:r>
      <w:proofErr w:type="gramStart"/>
      <w:r w:rsidRPr="003B06CA">
        <w:rPr>
          <w:rFonts w:ascii="標楷體" w:eastAsia="標楷體" w:hAnsi="標楷體"/>
        </w:rPr>
        <w:t>提</w:t>
      </w:r>
      <w:proofErr w:type="gramEnd"/>
      <w:r w:rsidRPr="003B06CA">
        <w:rPr>
          <w:rFonts w:ascii="標楷體" w:eastAsia="標楷體" w:hAnsi="標楷體"/>
        </w:rPr>
        <w:t>撥勞退金等事項，除本校相關規定外，悉依專科以上學校兼任教師聘任辦法及相關規定辦理。</w:t>
      </w:r>
    </w:p>
    <w:p w:rsidR="005C1EF9" w:rsidRPr="00626C60" w:rsidRDefault="005C1EF9" w:rsidP="005C1EF9">
      <w:pPr>
        <w:numPr>
          <w:ilvl w:val="0"/>
          <w:numId w:val="1"/>
        </w:numPr>
        <w:ind w:left="851" w:hanging="851"/>
        <w:jc w:val="both"/>
        <w:rPr>
          <w:rFonts w:ascii="標楷體" w:eastAsia="標楷體" w:hAnsi="標楷體"/>
        </w:rPr>
      </w:pPr>
      <w:proofErr w:type="gramStart"/>
      <w:r w:rsidRPr="00E00F2C">
        <w:rPr>
          <w:rFonts w:ascii="標楷體" w:eastAsia="標楷體" w:hAnsi="標楷體"/>
        </w:rPr>
        <w:t>本聘約</w:t>
      </w:r>
      <w:proofErr w:type="gramEnd"/>
      <w:r w:rsidRPr="00E00F2C">
        <w:rPr>
          <w:rFonts w:ascii="標楷體" w:eastAsia="標楷體" w:hAnsi="標楷體"/>
        </w:rPr>
        <w:t>未載明事項，</w:t>
      </w:r>
      <w:proofErr w:type="gramStart"/>
      <w:r w:rsidRPr="00E00F2C">
        <w:rPr>
          <w:rFonts w:ascii="標楷體" w:eastAsia="標楷體" w:hAnsi="標楷體"/>
        </w:rPr>
        <w:t>均依教育</w:t>
      </w:r>
      <w:proofErr w:type="gramEnd"/>
      <w:r w:rsidRPr="00E00F2C">
        <w:rPr>
          <w:rFonts w:ascii="標楷體" w:eastAsia="標楷體" w:hAnsi="標楷體"/>
        </w:rPr>
        <w:t>部法令及本校相關規定辦理。</w:t>
      </w:r>
    </w:p>
    <w:p w:rsidR="005C1EF9" w:rsidRPr="00626C60" w:rsidRDefault="005C1EF9" w:rsidP="005C1EF9">
      <w:pPr>
        <w:numPr>
          <w:ilvl w:val="0"/>
          <w:numId w:val="1"/>
        </w:numPr>
        <w:ind w:left="851" w:hanging="851"/>
        <w:jc w:val="both"/>
        <w:rPr>
          <w:rFonts w:ascii="標楷體" w:eastAsia="標楷體" w:hAnsi="標楷體"/>
        </w:rPr>
      </w:pPr>
      <w:proofErr w:type="gramStart"/>
      <w:r w:rsidRPr="00626C60">
        <w:rPr>
          <w:rFonts w:ascii="標楷體" w:eastAsia="標楷體" w:hAnsi="標楷體"/>
        </w:rPr>
        <w:t>本</w:t>
      </w:r>
      <w:r w:rsidRPr="00626C60">
        <w:rPr>
          <w:rFonts w:ascii="標楷體" w:eastAsia="標楷體" w:hAnsi="標楷體" w:hint="eastAsia"/>
        </w:rPr>
        <w:t>聘約</w:t>
      </w:r>
      <w:proofErr w:type="gramEnd"/>
      <w:r w:rsidRPr="00626C60">
        <w:rPr>
          <w:rFonts w:ascii="標楷體" w:eastAsia="標楷體" w:hAnsi="標楷體"/>
        </w:rPr>
        <w:t>提校務會議審議通過，</w:t>
      </w:r>
      <w:r w:rsidRPr="00626C60">
        <w:rPr>
          <w:rFonts w:ascii="標楷體" w:eastAsia="標楷體" w:hAnsi="標楷體" w:hint="eastAsia"/>
        </w:rPr>
        <w:t>陳</w:t>
      </w:r>
      <w:r w:rsidRPr="00626C60">
        <w:rPr>
          <w:rFonts w:ascii="標楷體" w:eastAsia="標楷體" w:hAnsi="標楷體"/>
        </w:rPr>
        <w:t>請校長核定後</w:t>
      </w:r>
      <w:r w:rsidRPr="00626C60">
        <w:rPr>
          <w:rFonts w:ascii="標楷體" w:eastAsia="標楷體" w:hAnsi="標楷體" w:hint="eastAsia"/>
        </w:rPr>
        <w:t>發布</w:t>
      </w:r>
      <w:r w:rsidRPr="00626C60">
        <w:rPr>
          <w:rFonts w:ascii="標楷體" w:eastAsia="標楷體" w:hAnsi="標楷體"/>
        </w:rPr>
        <w:t>施行</w:t>
      </w:r>
      <w:r w:rsidRPr="00626C60">
        <w:rPr>
          <w:rFonts w:ascii="標楷體" w:eastAsia="標楷體" w:hAnsi="標楷體" w:hint="eastAsia"/>
        </w:rPr>
        <w:t>。</w:t>
      </w:r>
    </w:p>
    <w:p w:rsidR="005C1EF9" w:rsidRPr="00A7318F" w:rsidRDefault="005C1EF9" w:rsidP="005C1EF9">
      <w:pPr>
        <w:widowControl/>
        <w:rPr>
          <w:rFonts w:eastAsia="標楷體"/>
          <w:b/>
          <w:sz w:val="28"/>
        </w:rPr>
      </w:pPr>
    </w:p>
    <w:p w:rsidR="005C1EF9" w:rsidRPr="00FE2228" w:rsidRDefault="005C1EF9" w:rsidP="005C1EF9">
      <w:pPr>
        <w:jc w:val="center"/>
        <w:rPr>
          <w:rFonts w:ascii="標楷體" w:eastAsia="標楷體" w:hAnsi="標楷體"/>
          <w:b/>
          <w:sz w:val="28"/>
          <w:szCs w:val="28"/>
        </w:rPr>
      </w:pPr>
    </w:p>
    <w:p w:rsidR="00C52F75" w:rsidRPr="005C1EF9" w:rsidRDefault="00C52F75" w:rsidP="005C1EF9">
      <w:pPr>
        <w:widowControl/>
        <w:rPr>
          <w:rFonts w:ascii="標楷體" w:eastAsia="標楷體" w:hAnsi="標楷體"/>
          <w:b/>
          <w:color w:val="FF0000"/>
          <w:sz w:val="28"/>
          <w:szCs w:val="32"/>
          <w:bdr w:val="single" w:sz="4" w:space="0" w:color="auto" w:frame="1"/>
        </w:rPr>
      </w:pPr>
    </w:p>
    <w:sectPr w:rsidR="00C52F75" w:rsidRPr="005C1EF9" w:rsidSect="005C1EF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760C" w:rsidRDefault="0059760C" w:rsidP="00C26AD9">
      <w:r>
        <w:separator/>
      </w:r>
    </w:p>
  </w:endnote>
  <w:endnote w:type="continuationSeparator" w:id="0">
    <w:p w:rsidR="0059760C" w:rsidRDefault="0059760C" w:rsidP="00C2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760C" w:rsidRDefault="0059760C" w:rsidP="00C26AD9">
      <w:r>
        <w:separator/>
      </w:r>
    </w:p>
  </w:footnote>
  <w:footnote w:type="continuationSeparator" w:id="0">
    <w:p w:rsidR="0059760C" w:rsidRDefault="0059760C" w:rsidP="00C26A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A08F1"/>
    <w:multiLevelType w:val="hybridMultilevel"/>
    <w:tmpl w:val="554E29C0"/>
    <w:lvl w:ilvl="0" w:tplc="FD181C52">
      <w:start w:val="1"/>
      <w:numFmt w:val="taiwaneseCountingThousand"/>
      <w:lvlText w:val="%1、"/>
      <w:lvlJc w:val="left"/>
      <w:pPr>
        <w:ind w:left="480" w:hanging="48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F9"/>
    <w:rsid w:val="000E2058"/>
    <w:rsid w:val="0059760C"/>
    <w:rsid w:val="005C1EF9"/>
    <w:rsid w:val="00C26AD9"/>
    <w:rsid w:val="00C52F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61A87"/>
  <w15:chartTrackingRefBased/>
  <w15:docId w15:val="{0711B4A0-A6BF-41FE-8A58-7027D4154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1EF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qFormat/>
    <w:rsid w:val="005C1EF9"/>
    <w:pPr>
      <w:widowControl/>
      <w:spacing w:before="100" w:beforeAutospacing="1" w:after="100" w:afterAutospacing="1"/>
    </w:pPr>
    <w:rPr>
      <w:rFonts w:ascii="Arial Unicode MS" w:eastAsia="Arial Unicode MS" w:hAnsi="Arial Unicode MS"/>
      <w:kern w:val="0"/>
      <w:szCs w:val="24"/>
    </w:rPr>
  </w:style>
  <w:style w:type="paragraph" w:customStyle="1" w:styleId="2-">
    <w:name w:val="樣式2-案由"/>
    <w:basedOn w:val="a"/>
    <w:link w:val="2-0"/>
    <w:qFormat/>
    <w:rsid w:val="005C1EF9"/>
    <w:pPr>
      <w:snapToGrid w:val="0"/>
      <w:ind w:leftChars="233" w:left="2129" w:hangingChars="560" w:hanging="1570"/>
      <w:jc w:val="both"/>
      <w:outlineLvl w:val="0"/>
    </w:pPr>
    <w:rPr>
      <w:rFonts w:ascii="Arial" w:eastAsia="標楷體" w:hAnsi="Arial"/>
      <w:b/>
      <w:bCs/>
      <w:sz w:val="28"/>
    </w:rPr>
  </w:style>
  <w:style w:type="character" w:customStyle="1" w:styleId="2-0">
    <w:name w:val="樣式2-案由 字元"/>
    <w:basedOn w:val="a0"/>
    <w:link w:val="2-"/>
    <w:rsid w:val="005C1EF9"/>
    <w:rPr>
      <w:rFonts w:ascii="Arial" w:eastAsia="標楷體" w:hAnsi="Arial"/>
      <w:b/>
      <w:bCs/>
      <w:sz w:val="28"/>
    </w:rPr>
  </w:style>
  <w:style w:type="paragraph" w:styleId="a3">
    <w:name w:val="header"/>
    <w:basedOn w:val="a"/>
    <w:link w:val="a4"/>
    <w:uiPriority w:val="99"/>
    <w:unhideWhenUsed/>
    <w:rsid w:val="00C26AD9"/>
    <w:pPr>
      <w:tabs>
        <w:tab w:val="center" w:pos="4153"/>
        <w:tab w:val="right" w:pos="8306"/>
      </w:tabs>
      <w:snapToGrid w:val="0"/>
    </w:pPr>
    <w:rPr>
      <w:sz w:val="20"/>
      <w:szCs w:val="20"/>
    </w:rPr>
  </w:style>
  <w:style w:type="character" w:customStyle="1" w:styleId="a4">
    <w:name w:val="頁首 字元"/>
    <w:basedOn w:val="a0"/>
    <w:link w:val="a3"/>
    <w:uiPriority w:val="99"/>
    <w:rsid w:val="00C26AD9"/>
    <w:rPr>
      <w:sz w:val="20"/>
      <w:szCs w:val="20"/>
    </w:rPr>
  </w:style>
  <w:style w:type="paragraph" w:styleId="a5">
    <w:name w:val="footer"/>
    <w:basedOn w:val="a"/>
    <w:link w:val="a6"/>
    <w:uiPriority w:val="99"/>
    <w:unhideWhenUsed/>
    <w:rsid w:val="00C26AD9"/>
    <w:pPr>
      <w:tabs>
        <w:tab w:val="center" w:pos="4153"/>
        <w:tab w:val="right" w:pos="8306"/>
      </w:tabs>
      <w:snapToGrid w:val="0"/>
    </w:pPr>
    <w:rPr>
      <w:sz w:val="20"/>
      <w:szCs w:val="20"/>
    </w:rPr>
  </w:style>
  <w:style w:type="character" w:customStyle="1" w:styleId="a6">
    <w:name w:val="頁尾 字元"/>
    <w:basedOn w:val="a0"/>
    <w:link w:val="a5"/>
    <w:uiPriority w:val="99"/>
    <w:rsid w:val="00C26AD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163</Words>
  <Characters>933</Characters>
  <Application>Microsoft Office Word</Application>
  <DocSecurity>0</DocSecurity>
  <Lines>7</Lines>
  <Paragraphs>2</Paragraphs>
  <ScaleCrop>false</ScaleCrop>
  <Company>亞洲大學 Asia University</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曉芸 張</dc:creator>
  <cp:keywords/>
  <dc:description/>
  <cp:lastModifiedBy>張曉芸</cp:lastModifiedBy>
  <cp:revision>2</cp:revision>
  <dcterms:created xsi:type="dcterms:W3CDTF">2024-07-01T02:46:00Z</dcterms:created>
  <dcterms:modified xsi:type="dcterms:W3CDTF">2024-07-01T02:46:00Z</dcterms:modified>
</cp:coreProperties>
</file>