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6DC7" w:rsidRPr="002A6DC7" w:rsidRDefault="002A6DC7" w:rsidP="002A6DC7">
      <w:pPr>
        <w:jc w:val="center"/>
        <w:rPr>
          <w:rFonts w:ascii="標楷體" w:eastAsia="標楷體" w:hAnsi="標楷體" w:cs="Times New Roman"/>
          <w:sz w:val="20"/>
          <w:szCs w:val="20"/>
        </w:rPr>
      </w:pPr>
      <w:r w:rsidRPr="002A6DC7">
        <w:rPr>
          <w:rFonts w:ascii="標楷體" w:eastAsia="標楷體" w:hAnsi="標楷體" w:cs="Times New Roman" w:hint="eastAsia"/>
          <w:b/>
          <w:sz w:val="28"/>
          <w:szCs w:val="28"/>
        </w:rPr>
        <w:t>亞洲大學職工成績考核辦法</w:t>
      </w:r>
    </w:p>
    <w:p w:rsidR="002A6DC7" w:rsidRPr="002A6DC7" w:rsidRDefault="002A6DC7" w:rsidP="002A6DC7">
      <w:pPr>
        <w:adjustRightInd w:val="0"/>
        <w:snapToGrid w:val="0"/>
        <w:jc w:val="right"/>
        <w:rPr>
          <w:rFonts w:ascii="標楷體" w:eastAsia="標楷體" w:hAnsi="標楷體" w:cs="Times New Roman"/>
          <w:sz w:val="20"/>
          <w:szCs w:val="20"/>
        </w:rPr>
      </w:pPr>
      <w:r w:rsidRPr="002A6DC7">
        <w:rPr>
          <w:rFonts w:ascii="標楷體" w:eastAsia="標楷體" w:hAnsi="標楷體" w:cs="Times New Roman"/>
          <w:sz w:val="20"/>
          <w:szCs w:val="20"/>
        </w:rPr>
        <w:t>90.12.19 90學年度第1次校務會議通過</w:t>
      </w:r>
    </w:p>
    <w:p w:rsidR="002A6DC7" w:rsidRPr="002A6DC7" w:rsidRDefault="002A6DC7" w:rsidP="002A6DC7">
      <w:pPr>
        <w:adjustRightInd w:val="0"/>
        <w:snapToGrid w:val="0"/>
        <w:jc w:val="right"/>
        <w:rPr>
          <w:rFonts w:ascii="標楷體" w:eastAsia="標楷體" w:hAnsi="標楷體" w:cs="Times New Roman"/>
          <w:sz w:val="20"/>
          <w:szCs w:val="20"/>
        </w:rPr>
      </w:pPr>
      <w:r w:rsidRPr="002A6DC7">
        <w:rPr>
          <w:rFonts w:ascii="標楷體" w:eastAsia="標楷體" w:hAnsi="標楷體" w:cs="Times New Roman"/>
          <w:sz w:val="20"/>
          <w:szCs w:val="20"/>
        </w:rPr>
        <w:t>教育部91.2.20台（90）人（三）字第91018057號函備查</w:t>
      </w:r>
    </w:p>
    <w:p w:rsidR="002A6DC7" w:rsidRPr="002A6DC7" w:rsidRDefault="002A6DC7" w:rsidP="002A6DC7">
      <w:pPr>
        <w:adjustRightInd w:val="0"/>
        <w:snapToGrid w:val="0"/>
        <w:jc w:val="right"/>
        <w:rPr>
          <w:rFonts w:ascii="標楷體" w:eastAsia="標楷體" w:hAnsi="標楷體" w:cs="Times New Roman"/>
          <w:sz w:val="20"/>
          <w:szCs w:val="20"/>
        </w:rPr>
      </w:pPr>
      <w:r w:rsidRPr="002A6DC7">
        <w:rPr>
          <w:rFonts w:ascii="標楷體" w:eastAsia="標楷體" w:hAnsi="標楷體" w:cs="Times New Roman"/>
          <w:sz w:val="20"/>
          <w:szCs w:val="20"/>
        </w:rPr>
        <w:t>99.6.11 98學年度第5次校務會議通過</w:t>
      </w:r>
    </w:p>
    <w:p w:rsidR="002A6DC7" w:rsidRPr="002A6DC7" w:rsidRDefault="002A6DC7" w:rsidP="002A6DC7">
      <w:pPr>
        <w:adjustRightInd w:val="0"/>
        <w:snapToGrid w:val="0"/>
        <w:spacing w:line="240" w:lineRule="atLeast"/>
        <w:jc w:val="right"/>
        <w:rPr>
          <w:rFonts w:ascii="標楷體" w:eastAsia="標楷體" w:hAnsi="標楷體" w:cs="Times New Roman"/>
          <w:sz w:val="20"/>
          <w:szCs w:val="20"/>
        </w:rPr>
      </w:pPr>
      <w:r w:rsidRPr="002A6DC7">
        <w:rPr>
          <w:rFonts w:ascii="標楷體" w:eastAsia="標楷體" w:hAnsi="標楷體" w:cs="Times New Roman"/>
          <w:sz w:val="20"/>
          <w:szCs w:val="20"/>
        </w:rPr>
        <w:t>101.7.25 100學年度第12次行政會議通過修正第13、21點條文</w:t>
      </w:r>
    </w:p>
    <w:p w:rsidR="002A6DC7" w:rsidRPr="002A6DC7" w:rsidRDefault="002A6DC7" w:rsidP="002A6DC7">
      <w:pPr>
        <w:adjustRightInd w:val="0"/>
        <w:snapToGrid w:val="0"/>
        <w:spacing w:line="240" w:lineRule="atLeast"/>
        <w:jc w:val="right"/>
        <w:rPr>
          <w:rFonts w:ascii="標楷體" w:eastAsia="標楷體" w:hAnsi="標楷體" w:cs="Times New Roman"/>
          <w:sz w:val="20"/>
          <w:szCs w:val="20"/>
        </w:rPr>
      </w:pPr>
      <w:r w:rsidRPr="002A6DC7">
        <w:rPr>
          <w:rFonts w:ascii="標楷體" w:eastAsia="標楷體" w:hAnsi="標楷體" w:cs="Times New Roman"/>
          <w:sz w:val="20"/>
          <w:szCs w:val="20"/>
        </w:rPr>
        <w:t>101.08.07亞洲秘字第1010008478號函發布</w:t>
      </w:r>
    </w:p>
    <w:p w:rsidR="002A6DC7" w:rsidRPr="002A6DC7" w:rsidRDefault="002A6DC7" w:rsidP="002A6DC7">
      <w:pPr>
        <w:adjustRightInd w:val="0"/>
        <w:snapToGrid w:val="0"/>
        <w:jc w:val="right"/>
        <w:rPr>
          <w:rFonts w:ascii="標楷體" w:eastAsia="標楷體" w:hAnsi="標楷體" w:cs="Times New Roman"/>
          <w:sz w:val="20"/>
          <w:szCs w:val="20"/>
        </w:rPr>
      </w:pPr>
      <w:r w:rsidRPr="002A6DC7">
        <w:rPr>
          <w:rFonts w:ascii="標楷體" w:eastAsia="標楷體" w:hAnsi="標楷體" w:cs="Times New Roman"/>
          <w:sz w:val="20"/>
          <w:szCs w:val="20"/>
        </w:rPr>
        <w:t>102.01.23 101學年度第6次行政會議通過修正第1、4-19</w:t>
      </w:r>
      <w:proofErr w:type="gramStart"/>
      <w:r w:rsidRPr="002A6DC7">
        <w:rPr>
          <w:rFonts w:ascii="標楷體" w:eastAsia="標楷體" w:hAnsi="標楷體" w:cs="Times New Roman"/>
          <w:sz w:val="20"/>
          <w:szCs w:val="20"/>
        </w:rPr>
        <w:t>條</w:t>
      </w:r>
      <w:proofErr w:type="gramEnd"/>
      <w:r w:rsidRPr="002A6DC7">
        <w:rPr>
          <w:rFonts w:ascii="標楷體" w:eastAsia="標楷體" w:hAnsi="標楷體" w:cs="Times New Roman"/>
          <w:sz w:val="20"/>
          <w:szCs w:val="20"/>
        </w:rPr>
        <w:t>條文</w:t>
      </w:r>
    </w:p>
    <w:p w:rsidR="002A6DC7" w:rsidRPr="002A6DC7" w:rsidRDefault="002A6DC7" w:rsidP="002A6DC7">
      <w:pPr>
        <w:adjustRightInd w:val="0"/>
        <w:snapToGrid w:val="0"/>
        <w:spacing w:line="240" w:lineRule="atLeast"/>
        <w:jc w:val="right"/>
        <w:rPr>
          <w:rFonts w:ascii="標楷體" w:eastAsia="標楷體" w:hAnsi="標楷體" w:cs="Times New Roman"/>
          <w:sz w:val="20"/>
          <w:szCs w:val="20"/>
        </w:rPr>
      </w:pPr>
      <w:r w:rsidRPr="002A6DC7">
        <w:rPr>
          <w:rFonts w:ascii="標楷體" w:eastAsia="標楷體" w:hAnsi="標楷體" w:cs="Times New Roman"/>
          <w:sz w:val="20"/>
          <w:szCs w:val="20"/>
        </w:rPr>
        <w:t>102.02.18亞洲秘字第1020001325號函發布</w:t>
      </w:r>
    </w:p>
    <w:p w:rsidR="002A6DC7" w:rsidRPr="002A6DC7" w:rsidRDefault="002A6DC7" w:rsidP="002A6DC7">
      <w:pPr>
        <w:wordWrap w:val="0"/>
        <w:adjustRightInd w:val="0"/>
        <w:snapToGrid w:val="0"/>
        <w:spacing w:line="240" w:lineRule="atLeast"/>
        <w:jc w:val="right"/>
        <w:rPr>
          <w:rFonts w:ascii="標楷體" w:eastAsia="標楷體" w:hAnsi="標楷體" w:cs="Times New Roman"/>
          <w:sz w:val="20"/>
          <w:szCs w:val="20"/>
        </w:rPr>
      </w:pPr>
      <w:r w:rsidRPr="002A6DC7">
        <w:rPr>
          <w:rFonts w:ascii="標楷體" w:eastAsia="標楷體" w:hAnsi="標楷體" w:cs="Times New Roman"/>
          <w:sz w:val="20"/>
          <w:szCs w:val="20"/>
        </w:rPr>
        <w:t>103.03.27 102學年度第8次行政會議通過修訂第五</w:t>
      </w:r>
      <w:proofErr w:type="gramStart"/>
      <w:r w:rsidRPr="002A6DC7">
        <w:rPr>
          <w:rFonts w:ascii="標楷體" w:eastAsia="標楷體" w:hAnsi="標楷體" w:cs="Times New Roman"/>
          <w:sz w:val="20"/>
          <w:szCs w:val="20"/>
        </w:rPr>
        <w:t>條</w:t>
      </w:r>
      <w:proofErr w:type="gramEnd"/>
      <w:r w:rsidRPr="002A6DC7">
        <w:rPr>
          <w:rFonts w:ascii="標楷體" w:eastAsia="標楷體" w:hAnsi="標楷體" w:cs="Times New Roman"/>
          <w:sz w:val="20"/>
          <w:szCs w:val="20"/>
        </w:rPr>
        <w:t>條文</w:t>
      </w:r>
    </w:p>
    <w:p w:rsidR="002A6DC7" w:rsidRPr="002A6DC7" w:rsidRDefault="002A6DC7" w:rsidP="002A6DC7">
      <w:pPr>
        <w:wordWrap w:val="0"/>
        <w:adjustRightInd w:val="0"/>
        <w:snapToGrid w:val="0"/>
        <w:spacing w:line="240" w:lineRule="atLeast"/>
        <w:jc w:val="right"/>
        <w:rPr>
          <w:rFonts w:ascii="標楷體" w:eastAsia="標楷體" w:hAnsi="標楷體" w:cs="Times New Roman"/>
          <w:sz w:val="20"/>
          <w:szCs w:val="20"/>
        </w:rPr>
      </w:pPr>
      <w:r w:rsidRPr="002A6DC7">
        <w:rPr>
          <w:rFonts w:ascii="標楷體" w:eastAsia="標楷體" w:hAnsi="標楷體" w:cs="Times New Roman"/>
          <w:sz w:val="20"/>
          <w:szCs w:val="20"/>
        </w:rPr>
        <w:t>103.04.14 亞洲秘字第1030004198號函發布</w:t>
      </w:r>
    </w:p>
    <w:p w:rsidR="002A6DC7" w:rsidRDefault="002A6DC7" w:rsidP="002A6DC7">
      <w:pPr>
        <w:wordWrap w:val="0"/>
        <w:adjustRightInd w:val="0"/>
        <w:snapToGrid w:val="0"/>
        <w:spacing w:line="240" w:lineRule="atLeast"/>
        <w:jc w:val="right"/>
        <w:rPr>
          <w:rFonts w:ascii="標楷體" w:eastAsia="標楷體" w:hAnsi="標楷體" w:cs="Times New Roman"/>
          <w:sz w:val="20"/>
          <w:szCs w:val="20"/>
        </w:rPr>
      </w:pPr>
      <w:r>
        <w:rPr>
          <w:rFonts w:ascii="標楷體" w:eastAsia="標楷體" w:hAnsi="標楷體" w:cs="Times New Roman" w:hint="eastAsia"/>
          <w:sz w:val="20"/>
          <w:szCs w:val="20"/>
        </w:rPr>
        <w:t>109.05.20 108學年度第8次行政會議通過修正第11</w:t>
      </w:r>
      <w:proofErr w:type="gramStart"/>
      <w:r>
        <w:rPr>
          <w:rFonts w:ascii="標楷體" w:eastAsia="標楷體" w:hAnsi="標楷體" w:cs="Times New Roman" w:hint="eastAsia"/>
          <w:sz w:val="20"/>
          <w:szCs w:val="20"/>
        </w:rPr>
        <w:t>條</w:t>
      </w:r>
      <w:proofErr w:type="gramEnd"/>
      <w:r>
        <w:rPr>
          <w:rFonts w:ascii="標楷體" w:eastAsia="標楷體" w:hAnsi="標楷體" w:cs="Times New Roman" w:hint="eastAsia"/>
          <w:sz w:val="20"/>
          <w:szCs w:val="20"/>
        </w:rPr>
        <w:t>條文</w:t>
      </w:r>
    </w:p>
    <w:p w:rsidR="00E14885" w:rsidRPr="002A6DC7" w:rsidRDefault="00E14885" w:rsidP="00E14885">
      <w:pPr>
        <w:wordWrap w:val="0"/>
        <w:adjustRightInd w:val="0"/>
        <w:snapToGrid w:val="0"/>
        <w:spacing w:line="240" w:lineRule="atLeast"/>
        <w:jc w:val="right"/>
        <w:rPr>
          <w:rFonts w:ascii="標楷體" w:eastAsia="標楷體" w:hAnsi="標楷體" w:cs="Times New Roman" w:hint="eastAsia"/>
          <w:sz w:val="20"/>
          <w:szCs w:val="20"/>
        </w:rPr>
      </w:pPr>
      <w:r>
        <w:rPr>
          <w:rFonts w:ascii="標楷體" w:eastAsia="標楷體" w:hAnsi="標楷體" w:cs="Times New Roman" w:hint="eastAsia"/>
          <w:sz w:val="20"/>
          <w:szCs w:val="20"/>
        </w:rPr>
        <w:t>109.06.03 亞洲秘字第1090006421號函發布</w:t>
      </w:r>
    </w:p>
    <w:p w:rsidR="002A6DC7" w:rsidRPr="00F64734" w:rsidRDefault="002A6DC7" w:rsidP="002A6DC7">
      <w:pPr>
        <w:ind w:left="1231" w:hangingChars="513" w:hanging="1231"/>
        <w:jc w:val="both"/>
        <w:rPr>
          <w:rFonts w:ascii="標楷體" w:eastAsia="標楷體" w:hAnsi="標楷體" w:cs="Times New Roman"/>
          <w:bCs/>
          <w:szCs w:val="24"/>
        </w:rPr>
      </w:pPr>
      <w:r w:rsidRPr="002A6DC7">
        <w:rPr>
          <w:rFonts w:ascii="標楷體" w:eastAsia="標楷體" w:hAnsi="標楷體" w:cs="Times New Roman" w:hint="eastAsia"/>
          <w:bCs/>
          <w:szCs w:val="24"/>
        </w:rPr>
        <w:t xml:space="preserve">第 一 條　</w:t>
      </w:r>
      <w:r w:rsidRPr="00F64734">
        <w:rPr>
          <w:rFonts w:ascii="標楷體" w:eastAsia="標楷體" w:hAnsi="標楷體" w:cs="Times New Roman" w:hint="eastAsia"/>
          <w:bCs/>
          <w:szCs w:val="24"/>
        </w:rPr>
        <w:t>亞洲大學（下稱本校）職工成績考核，依本辦法之規定辦理。</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 二 條　本校專任職工任職至每學年度終了屆滿</w:t>
      </w:r>
      <w:proofErr w:type="gramStart"/>
      <w:r w:rsidRPr="00F64734">
        <w:rPr>
          <w:rFonts w:ascii="標楷體" w:eastAsia="標楷體" w:hAnsi="標楷體" w:cs="Times New Roman" w:hint="eastAsia"/>
          <w:bCs/>
          <w:szCs w:val="24"/>
        </w:rPr>
        <w:t>一</w:t>
      </w:r>
      <w:proofErr w:type="gramEnd"/>
      <w:r w:rsidRPr="00F64734">
        <w:rPr>
          <w:rFonts w:ascii="標楷體" w:eastAsia="標楷體" w:hAnsi="標楷體" w:cs="Times New Roman" w:hint="eastAsia"/>
          <w:bCs/>
          <w:szCs w:val="24"/>
        </w:rPr>
        <w:t>學年者，給予成績考核。任職未滿一年者、留職停薪、申請延長病假或臨時人員，均不予成績考核。</w:t>
      </w:r>
    </w:p>
    <w:p w:rsidR="002A6DC7" w:rsidRPr="00F64734" w:rsidRDefault="002A6DC7" w:rsidP="002A6DC7">
      <w:pPr>
        <w:tabs>
          <w:tab w:val="left" w:pos="1134"/>
        </w:tabs>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 三 條  各單位主管應隨時根據具體事實對所屬人員作平時考核並詳加紀錄，如有合於獎懲標準之事蹟應予獎勵或懲處。</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 四 條  本校職工成績考核，分工作、操行、學識、才能等四項</w:t>
      </w:r>
      <w:r w:rsidRPr="00F64734">
        <w:rPr>
          <w:rFonts w:ascii="標楷體" w:eastAsia="標楷體" w:hAnsi="標楷體" w:cs="Times New Roman" w:hint="eastAsia"/>
          <w:b/>
          <w:bCs/>
          <w:szCs w:val="24"/>
        </w:rPr>
        <w:t>，</w:t>
      </w:r>
      <w:r w:rsidRPr="00F64734">
        <w:rPr>
          <w:rFonts w:ascii="標楷體" w:eastAsia="標楷體" w:hAnsi="標楷體" w:cs="Times New Roman" w:hint="eastAsia"/>
          <w:bCs/>
          <w:szCs w:val="24"/>
        </w:rPr>
        <w:t xml:space="preserve">各以分數評定之，每項最高分數如下：  </w:t>
      </w:r>
    </w:p>
    <w:p w:rsidR="002A6DC7" w:rsidRPr="00F64734" w:rsidRDefault="002A6DC7" w:rsidP="002A6DC7">
      <w:pPr>
        <w:numPr>
          <w:ilvl w:val="0"/>
          <w:numId w:val="1"/>
        </w:numPr>
        <w:autoSpaceDE w:val="0"/>
        <w:autoSpaceDN w:val="0"/>
        <w:adjustRightInd w:val="0"/>
        <w:ind w:hanging="516"/>
        <w:rPr>
          <w:rFonts w:ascii="標楷體" w:eastAsia="標楷體" w:hAnsi="標楷體" w:cs="Times New Roman"/>
          <w:kern w:val="0"/>
          <w:szCs w:val="24"/>
        </w:rPr>
      </w:pPr>
      <w:r w:rsidRPr="00F64734">
        <w:rPr>
          <w:rFonts w:ascii="標楷體" w:eastAsia="標楷體" w:hAnsi="標楷體" w:cs="標楷體" w:hint="eastAsia"/>
          <w:kern w:val="0"/>
          <w:szCs w:val="24"/>
        </w:rPr>
        <w:t>工作50分。</w:t>
      </w:r>
    </w:p>
    <w:p w:rsidR="002A6DC7" w:rsidRPr="00F64734" w:rsidRDefault="002A6DC7" w:rsidP="002A6DC7">
      <w:pPr>
        <w:numPr>
          <w:ilvl w:val="0"/>
          <w:numId w:val="1"/>
        </w:numPr>
        <w:autoSpaceDE w:val="0"/>
        <w:autoSpaceDN w:val="0"/>
        <w:adjustRightInd w:val="0"/>
        <w:ind w:hanging="516"/>
        <w:rPr>
          <w:rFonts w:ascii="標楷體" w:eastAsia="標楷體" w:hAnsi="標楷體" w:cs="Times New Roman"/>
          <w:kern w:val="0"/>
          <w:szCs w:val="24"/>
        </w:rPr>
      </w:pPr>
      <w:r w:rsidRPr="00F64734">
        <w:rPr>
          <w:rFonts w:ascii="標楷體" w:eastAsia="標楷體" w:hAnsi="標楷體" w:cs="標楷體" w:hint="eastAsia"/>
          <w:kern w:val="0"/>
          <w:szCs w:val="24"/>
        </w:rPr>
        <w:t>操行20分。</w:t>
      </w:r>
    </w:p>
    <w:p w:rsidR="002A6DC7" w:rsidRPr="00F64734" w:rsidRDefault="002A6DC7" w:rsidP="002A6DC7">
      <w:pPr>
        <w:numPr>
          <w:ilvl w:val="0"/>
          <w:numId w:val="1"/>
        </w:numPr>
        <w:autoSpaceDE w:val="0"/>
        <w:autoSpaceDN w:val="0"/>
        <w:adjustRightInd w:val="0"/>
        <w:ind w:hanging="516"/>
        <w:rPr>
          <w:rFonts w:ascii="標楷體" w:eastAsia="標楷體" w:hAnsi="標楷體" w:cs="Times New Roman"/>
          <w:kern w:val="0"/>
          <w:szCs w:val="24"/>
        </w:rPr>
      </w:pPr>
      <w:r w:rsidRPr="00F64734">
        <w:rPr>
          <w:rFonts w:ascii="標楷體" w:eastAsia="標楷體" w:hAnsi="標楷體" w:cs="標楷體" w:hint="eastAsia"/>
          <w:kern w:val="0"/>
          <w:szCs w:val="24"/>
        </w:rPr>
        <w:t>學識15分。</w:t>
      </w:r>
    </w:p>
    <w:p w:rsidR="002A6DC7" w:rsidRPr="00F64734" w:rsidRDefault="002A6DC7" w:rsidP="002A6DC7">
      <w:pPr>
        <w:numPr>
          <w:ilvl w:val="0"/>
          <w:numId w:val="1"/>
        </w:numPr>
        <w:autoSpaceDE w:val="0"/>
        <w:autoSpaceDN w:val="0"/>
        <w:adjustRightInd w:val="0"/>
        <w:ind w:hanging="516"/>
        <w:rPr>
          <w:rFonts w:ascii="標楷體" w:eastAsia="標楷體" w:hAnsi="標楷體" w:cs="Times New Roman"/>
          <w:kern w:val="0"/>
          <w:szCs w:val="24"/>
        </w:rPr>
      </w:pPr>
      <w:r w:rsidRPr="00F64734">
        <w:rPr>
          <w:rFonts w:ascii="標楷體" w:eastAsia="標楷體" w:hAnsi="標楷體" w:cs="Times New Roman" w:hint="eastAsia"/>
          <w:kern w:val="0"/>
          <w:szCs w:val="24"/>
        </w:rPr>
        <w:t>才能15分</w:t>
      </w:r>
    </w:p>
    <w:p w:rsidR="002A6DC7" w:rsidRPr="00F64734" w:rsidRDefault="002A6DC7" w:rsidP="002A6DC7">
      <w:pPr>
        <w:tabs>
          <w:tab w:val="num" w:pos="0"/>
        </w:tabs>
        <w:jc w:val="both"/>
        <w:rPr>
          <w:rFonts w:ascii="標楷體" w:eastAsia="標楷體" w:hAnsi="標楷體" w:cs="Times New Roman"/>
          <w:bCs/>
          <w:szCs w:val="24"/>
        </w:rPr>
      </w:pPr>
      <w:r w:rsidRPr="00F64734">
        <w:rPr>
          <w:rFonts w:ascii="標楷體" w:eastAsia="標楷體" w:hAnsi="標楷體" w:cs="Times New Roman"/>
          <w:bCs/>
          <w:szCs w:val="24"/>
        </w:rPr>
        <w:tab/>
      </w:r>
      <w:r w:rsidRPr="00F64734">
        <w:rPr>
          <w:rFonts w:ascii="標楷體" w:eastAsia="標楷體" w:hAnsi="標楷體" w:cs="Times New Roman" w:hint="eastAsia"/>
          <w:bCs/>
          <w:szCs w:val="24"/>
        </w:rPr>
        <w:tab/>
        <w:t xml:space="preserve"> 本校職工成績</w:t>
      </w:r>
      <w:proofErr w:type="gramStart"/>
      <w:r w:rsidRPr="00F64734">
        <w:rPr>
          <w:rFonts w:ascii="標楷體" w:eastAsia="標楷體" w:hAnsi="標楷體" w:cs="Times New Roman" w:hint="eastAsia"/>
          <w:bCs/>
          <w:szCs w:val="24"/>
        </w:rPr>
        <w:t>考核表如附件</w:t>
      </w:r>
      <w:proofErr w:type="gramEnd"/>
      <w:r w:rsidRPr="00F64734">
        <w:rPr>
          <w:rFonts w:ascii="標楷體" w:eastAsia="標楷體" w:hAnsi="標楷體" w:cs="Times New Roman" w:hint="eastAsia"/>
          <w:bCs/>
          <w:szCs w:val="24"/>
        </w:rPr>
        <w:t>。</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標楷體" w:hint="eastAsia"/>
          <w:kern w:val="0"/>
          <w:szCs w:val="24"/>
        </w:rPr>
        <w:t xml:space="preserve">第 五 條 </w:t>
      </w:r>
      <w:r w:rsidRPr="00F64734">
        <w:rPr>
          <w:rFonts w:ascii="標楷體" w:eastAsia="標楷體" w:hAnsi="標楷體" w:cs="Times New Roman" w:hint="eastAsia"/>
          <w:bCs/>
          <w:szCs w:val="24"/>
        </w:rPr>
        <w:t>職工考核總分數以100分為滿分，其等次如下：</w:t>
      </w:r>
    </w:p>
    <w:p w:rsidR="002A6DC7" w:rsidRPr="00F64734" w:rsidRDefault="002A6DC7" w:rsidP="002A6DC7">
      <w:pPr>
        <w:numPr>
          <w:ilvl w:val="0"/>
          <w:numId w:val="2"/>
        </w:numPr>
        <w:tabs>
          <w:tab w:val="left" w:pos="1560"/>
        </w:tabs>
        <w:autoSpaceDE w:val="0"/>
        <w:autoSpaceDN w:val="0"/>
        <w:adjustRightInd w:val="0"/>
        <w:ind w:left="1560"/>
        <w:rPr>
          <w:rFonts w:ascii="標楷體" w:eastAsia="標楷體" w:hAnsi="標楷體" w:cs="標楷體"/>
          <w:kern w:val="0"/>
          <w:szCs w:val="24"/>
        </w:rPr>
      </w:pPr>
      <w:r w:rsidRPr="00F64734">
        <w:rPr>
          <w:rFonts w:ascii="標楷體" w:eastAsia="標楷體" w:hAnsi="標楷體" w:cs="標楷體" w:hint="eastAsia"/>
          <w:kern w:val="0"/>
          <w:szCs w:val="24"/>
        </w:rPr>
        <w:t>優等：90分（含）以上，每學年度以不超過全校受考核人員總數百分之五為原則。</w:t>
      </w:r>
    </w:p>
    <w:p w:rsidR="002A6DC7" w:rsidRPr="00F64734" w:rsidRDefault="002A6DC7" w:rsidP="002A6DC7">
      <w:pPr>
        <w:numPr>
          <w:ilvl w:val="0"/>
          <w:numId w:val="2"/>
        </w:numPr>
        <w:tabs>
          <w:tab w:val="left" w:pos="1560"/>
        </w:tabs>
        <w:autoSpaceDE w:val="0"/>
        <w:autoSpaceDN w:val="0"/>
        <w:adjustRightInd w:val="0"/>
        <w:ind w:left="1560"/>
        <w:rPr>
          <w:rFonts w:ascii="標楷體" w:eastAsia="標楷體" w:hAnsi="標楷體" w:cs="標楷體"/>
          <w:kern w:val="0"/>
          <w:szCs w:val="24"/>
        </w:rPr>
      </w:pPr>
      <w:r w:rsidRPr="00F64734">
        <w:rPr>
          <w:rFonts w:ascii="標楷體" w:eastAsia="標楷體" w:hAnsi="標楷體" w:cs="標楷體" w:hint="eastAsia"/>
          <w:kern w:val="0"/>
          <w:szCs w:val="24"/>
        </w:rPr>
        <w:t>甲等：80分以上未滿90分者，每學年度以不超過全校受考核人員總數百分之二十五為原則。</w:t>
      </w:r>
    </w:p>
    <w:p w:rsidR="002A6DC7" w:rsidRPr="00F64734" w:rsidRDefault="002A6DC7" w:rsidP="002A6DC7">
      <w:pPr>
        <w:numPr>
          <w:ilvl w:val="0"/>
          <w:numId w:val="2"/>
        </w:numPr>
        <w:tabs>
          <w:tab w:val="left" w:pos="1560"/>
        </w:tabs>
        <w:autoSpaceDE w:val="0"/>
        <w:autoSpaceDN w:val="0"/>
        <w:adjustRightInd w:val="0"/>
        <w:ind w:left="1560"/>
        <w:rPr>
          <w:rFonts w:ascii="標楷體" w:eastAsia="標楷體" w:hAnsi="標楷體" w:cs="標楷體"/>
          <w:kern w:val="0"/>
          <w:szCs w:val="24"/>
        </w:rPr>
      </w:pPr>
      <w:r w:rsidRPr="00F64734">
        <w:rPr>
          <w:rFonts w:ascii="標楷體" w:eastAsia="標楷體" w:hAnsi="標楷體" w:cs="標楷體" w:hint="eastAsia"/>
          <w:kern w:val="0"/>
          <w:szCs w:val="24"/>
        </w:rPr>
        <w:t>乙等：70分以上未滿80分者。</w:t>
      </w:r>
    </w:p>
    <w:p w:rsidR="002A6DC7" w:rsidRPr="00F64734" w:rsidRDefault="002A6DC7" w:rsidP="002A6DC7">
      <w:pPr>
        <w:numPr>
          <w:ilvl w:val="0"/>
          <w:numId w:val="2"/>
        </w:numPr>
        <w:tabs>
          <w:tab w:val="left" w:pos="1560"/>
        </w:tabs>
        <w:autoSpaceDE w:val="0"/>
        <w:autoSpaceDN w:val="0"/>
        <w:adjustRightInd w:val="0"/>
        <w:ind w:left="1560"/>
        <w:rPr>
          <w:rFonts w:ascii="標楷體" w:eastAsia="標楷體" w:hAnsi="標楷體" w:cs="標楷體"/>
          <w:kern w:val="0"/>
          <w:szCs w:val="24"/>
        </w:rPr>
      </w:pPr>
      <w:r w:rsidRPr="00F64734">
        <w:rPr>
          <w:rFonts w:ascii="標楷體" w:eastAsia="標楷體" w:hAnsi="標楷體" w:cs="標楷體" w:hint="eastAsia"/>
          <w:kern w:val="0"/>
          <w:szCs w:val="24"/>
        </w:rPr>
        <w:t>丙等：60分以上未滿70分者，每學年度全校受考核人員總數百分之三為原則。</w:t>
      </w:r>
    </w:p>
    <w:p w:rsidR="002A6DC7" w:rsidRPr="00F64734" w:rsidRDefault="002A6DC7" w:rsidP="002A6DC7">
      <w:pPr>
        <w:numPr>
          <w:ilvl w:val="0"/>
          <w:numId w:val="2"/>
        </w:numPr>
        <w:tabs>
          <w:tab w:val="left" w:pos="1560"/>
        </w:tabs>
        <w:autoSpaceDE w:val="0"/>
        <w:autoSpaceDN w:val="0"/>
        <w:adjustRightInd w:val="0"/>
        <w:ind w:left="1560"/>
        <w:rPr>
          <w:rFonts w:ascii="標楷體" w:eastAsia="標楷體" w:hAnsi="標楷體" w:cs="標楷體"/>
          <w:kern w:val="0"/>
          <w:szCs w:val="24"/>
        </w:rPr>
      </w:pPr>
      <w:r w:rsidRPr="00F64734">
        <w:rPr>
          <w:rFonts w:ascii="標楷體" w:eastAsia="標楷體" w:hAnsi="標楷體" w:cs="標楷體" w:hint="eastAsia"/>
          <w:kern w:val="0"/>
          <w:szCs w:val="24"/>
        </w:rPr>
        <w:t>丁等：未滿60分者。</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第 六 條 職工學年成績考核依下列規定辦理：</w:t>
      </w:r>
    </w:p>
    <w:p w:rsidR="002A6DC7" w:rsidRPr="00F64734" w:rsidRDefault="002A6DC7" w:rsidP="002A6DC7">
      <w:pPr>
        <w:ind w:firstLineChars="472" w:firstLine="1133"/>
        <w:jc w:val="both"/>
        <w:rPr>
          <w:rFonts w:ascii="標楷體" w:eastAsia="標楷體" w:hAnsi="標楷體" w:cs="標楷體"/>
          <w:kern w:val="0"/>
          <w:szCs w:val="24"/>
        </w:rPr>
      </w:pPr>
      <w:r w:rsidRPr="00F64734">
        <w:rPr>
          <w:rFonts w:ascii="標楷體" w:eastAsia="標楷體" w:hAnsi="標楷體" w:cs="Times New Roman" w:hint="eastAsia"/>
          <w:bCs/>
          <w:szCs w:val="24"/>
        </w:rPr>
        <w:t>一、優等：具下列條件之</w:t>
      </w:r>
      <w:proofErr w:type="gramStart"/>
      <w:r w:rsidRPr="00F64734">
        <w:rPr>
          <w:rFonts w:ascii="標楷體" w:eastAsia="標楷體" w:hAnsi="標楷體" w:cs="Times New Roman" w:hint="eastAsia"/>
          <w:bCs/>
          <w:szCs w:val="24"/>
        </w:rPr>
        <w:t>一</w:t>
      </w:r>
      <w:proofErr w:type="gramEnd"/>
      <w:r w:rsidRPr="00F64734">
        <w:rPr>
          <w:rFonts w:ascii="標楷體" w:eastAsia="標楷體" w:hAnsi="標楷體" w:cs="Times New Roman" w:hint="eastAsia"/>
          <w:bCs/>
          <w:szCs w:val="24"/>
        </w:rPr>
        <w:t>者。</w:t>
      </w:r>
    </w:p>
    <w:p w:rsidR="002A6DC7" w:rsidRPr="00F64734" w:rsidRDefault="002A6DC7" w:rsidP="002A6DC7">
      <w:pPr>
        <w:ind w:left="1440"/>
        <w:jc w:val="both"/>
        <w:rPr>
          <w:rFonts w:ascii="標楷體" w:eastAsia="標楷體" w:hAnsi="標楷體" w:cs="標楷體"/>
          <w:kern w:val="0"/>
          <w:szCs w:val="24"/>
        </w:rPr>
      </w:pPr>
      <w:r w:rsidRPr="00F64734">
        <w:rPr>
          <w:rFonts w:ascii="標楷體" w:eastAsia="標楷體" w:hAnsi="標楷體" w:cs="標楷體" w:hint="eastAsia"/>
          <w:kern w:val="0"/>
          <w:szCs w:val="24"/>
        </w:rPr>
        <w:t>(</w:t>
      </w:r>
      <w:proofErr w:type="gramStart"/>
      <w:r w:rsidRPr="00F64734">
        <w:rPr>
          <w:rFonts w:ascii="標楷體" w:eastAsia="標楷體" w:hAnsi="標楷體" w:cs="標楷體" w:hint="eastAsia"/>
          <w:kern w:val="0"/>
          <w:szCs w:val="24"/>
        </w:rPr>
        <w:t>一</w:t>
      </w:r>
      <w:proofErr w:type="gramEnd"/>
      <w:r w:rsidRPr="00F64734">
        <w:rPr>
          <w:rFonts w:ascii="標楷體" w:eastAsia="標楷體" w:hAnsi="標楷體" w:cs="標楷體" w:hint="eastAsia"/>
          <w:kern w:val="0"/>
          <w:szCs w:val="24"/>
        </w:rPr>
        <w:t>)完成重大任務</w:t>
      </w:r>
      <w:proofErr w:type="gramStart"/>
      <w:r w:rsidRPr="00F64734">
        <w:rPr>
          <w:rFonts w:ascii="標楷體" w:eastAsia="標楷體" w:hAnsi="標楷體" w:cs="標楷體" w:hint="eastAsia"/>
          <w:kern w:val="0"/>
          <w:szCs w:val="24"/>
        </w:rPr>
        <w:t>，</w:t>
      </w:r>
      <w:proofErr w:type="gramEnd"/>
      <w:r w:rsidRPr="00F64734">
        <w:rPr>
          <w:rFonts w:ascii="標楷體" w:eastAsia="標楷體" w:hAnsi="標楷體" w:cs="標楷體" w:hint="eastAsia"/>
          <w:kern w:val="0"/>
          <w:szCs w:val="24"/>
        </w:rPr>
        <w:t>著有貢獻。</w:t>
      </w:r>
    </w:p>
    <w:p w:rsidR="002A6DC7" w:rsidRPr="00F64734" w:rsidRDefault="002A6DC7" w:rsidP="002A6DC7">
      <w:pPr>
        <w:tabs>
          <w:tab w:val="num" w:pos="0"/>
        </w:tabs>
        <w:ind w:firstLineChars="600" w:firstLine="1440"/>
        <w:jc w:val="both"/>
        <w:rPr>
          <w:rFonts w:ascii="標楷體" w:eastAsia="標楷體" w:hAnsi="標楷體" w:cs="標楷體"/>
          <w:kern w:val="0"/>
          <w:szCs w:val="24"/>
        </w:rPr>
      </w:pPr>
      <w:r w:rsidRPr="00F64734">
        <w:rPr>
          <w:rFonts w:ascii="標楷體" w:eastAsia="標楷體" w:hAnsi="標楷體" w:cs="標楷體" w:hint="eastAsia"/>
          <w:szCs w:val="24"/>
        </w:rPr>
        <w:t>(二)</w:t>
      </w:r>
      <w:r w:rsidRPr="00F64734">
        <w:rPr>
          <w:rFonts w:ascii="標楷體" w:eastAsia="標楷體" w:hAnsi="標楷體" w:cs="標楷體" w:hint="eastAsia"/>
          <w:kern w:val="0"/>
          <w:szCs w:val="24"/>
        </w:rPr>
        <w:t>主辦業務經上級評定成績優良。</w:t>
      </w:r>
    </w:p>
    <w:p w:rsidR="002A6DC7" w:rsidRPr="00F64734" w:rsidRDefault="002A6DC7" w:rsidP="002A6DC7">
      <w:pPr>
        <w:tabs>
          <w:tab w:val="num" w:pos="0"/>
        </w:tabs>
        <w:ind w:firstLineChars="600" w:firstLine="1440"/>
        <w:jc w:val="both"/>
        <w:rPr>
          <w:rFonts w:ascii="標楷體" w:eastAsia="標楷體" w:hAnsi="標楷體" w:cs="標楷體"/>
          <w:kern w:val="0"/>
          <w:szCs w:val="24"/>
        </w:rPr>
      </w:pPr>
      <w:r w:rsidRPr="00F64734">
        <w:rPr>
          <w:rFonts w:ascii="標楷體" w:eastAsia="標楷體" w:hAnsi="標楷體" w:cs="標楷體" w:hint="eastAsia"/>
          <w:szCs w:val="24"/>
        </w:rPr>
        <w:t>(三)</w:t>
      </w:r>
      <w:r w:rsidRPr="00F64734">
        <w:rPr>
          <w:rFonts w:ascii="標楷體" w:eastAsia="標楷體" w:hAnsi="標楷體" w:cs="標楷體" w:hint="eastAsia"/>
          <w:kern w:val="0"/>
          <w:szCs w:val="24"/>
        </w:rPr>
        <w:t>交辦專案工作如期圓滿達成。</w:t>
      </w:r>
    </w:p>
    <w:p w:rsidR="002A6DC7" w:rsidRPr="00F64734" w:rsidRDefault="002A6DC7" w:rsidP="002A6DC7">
      <w:pPr>
        <w:tabs>
          <w:tab w:val="num" w:pos="0"/>
        </w:tabs>
        <w:ind w:firstLineChars="600" w:firstLine="1440"/>
        <w:jc w:val="both"/>
        <w:rPr>
          <w:rFonts w:ascii="標楷體" w:eastAsia="標楷體" w:hAnsi="標楷體" w:cs="標楷體"/>
          <w:kern w:val="0"/>
          <w:szCs w:val="24"/>
        </w:rPr>
      </w:pPr>
      <w:r w:rsidRPr="00F64734">
        <w:rPr>
          <w:rFonts w:ascii="標楷體" w:eastAsia="標楷體" w:hAnsi="標楷體" w:cs="標楷體" w:hint="eastAsia"/>
          <w:szCs w:val="24"/>
        </w:rPr>
        <w:t>(四)</w:t>
      </w:r>
      <w:r w:rsidRPr="00F64734">
        <w:rPr>
          <w:rFonts w:ascii="標楷體" w:eastAsia="標楷體" w:hAnsi="標楷體" w:cs="標楷體" w:hint="eastAsia"/>
          <w:kern w:val="0"/>
          <w:szCs w:val="24"/>
        </w:rPr>
        <w:t>學年度內記大功二次或累積達二大功者。</w:t>
      </w:r>
    </w:p>
    <w:p w:rsidR="002A6DC7" w:rsidRPr="00F64734" w:rsidRDefault="002A6DC7" w:rsidP="002A6DC7">
      <w:pPr>
        <w:ind w:firstLineChars="472" w:firstLine="1133"/>
        <w:jc w:val="both"/>
        <w:rPr>
          <w:rFonts w:ascii="標楷體" w:eastAsia="標楷體" w:hAnsi="標楷體" w:cs="Times New Roman"/>
          <w:szCs w:val="24"/>
        </w:rPr>
      </w:pPr>
      <w:r w:rsidRPr="00F64734">
        <w:rPr>
          <w:rFonts w:ascii="標楷體" w:eastAsia="標楷體" w:hAnsi="標楷體" w:cs="Times New Roman" w:hint="eastAsia"/>
          <w:szCs w:val="24"/>
        </w:rPr>
        <w:t>二、丁等：具下列條件之</w:t>
      </w:r>
      <w:proofErr w:type="gramStart"/>
      <w:r w:rsidRPr="00F64734">
        <w:rPr>
          <w:rFonts w:ascii="標楷體" w:eastAsia="標楷體" w:hAnsi="標楷體" w:cs="Times New Roman" w:hint="eastAsia"/>
          <w:szCs w:val="24"/>
        </w:rPr>
        <w:t>一</w:t>
      </w:r>
      <w:proofErr w:type="gramEnd"/>
      <w:r w:rsidRPr="00F64734">
        <w:rPr>
          <w:rFonts w:ascii="標楷體" w:eastAsia="標楷體" w:hAnsi="標楷體" w:cs="Times New Roman" w:hint="eastAsia"/>
          <w:szCs w:val="24"/>
        </w:rPr>
        <w:t>者。</w:t>
      </w:r>
    </w:p>
    <w:p w:rsidR="002A6DC7" w:rsidRPr="00F64734" w:rsidRDefault="002A6DC7" w:rsidP="002A6DC7">
      <w:pPr>
        <w:ind w:leftChars="600" w:left="1440"/>
        <w:jc w:val="both"/>
        <w:rPr>
          <w:rFonts w:ascii="標楷體" w:eastAsia="標楷體" w:hAnsi="標楷體" w:cs="標楷體"/>
          <w:kern w:val="0"/>
          <w:szCs w:val="24"/>
        </w:rPr>
      </w:pPr>
      <w:r w:rsidRPr="00F64734">
        <w:rPr>
          <w:rFonts w:ascii="標楷體" w:eastAsia="標楷體" w:hAnsi="標楷體" w:cs="標楷體" w:hint="eastAsia"/>
          <w:szCs w:val="24"/>
        </w:rPr>
        <w:t>(</w:t>
      </w:r>
      <w:proofErr w:type="gramStart"/>
      <w:r w:rsidRPr="00F64734">
        <w:rPr>
          <w:rFonts w:ascii="標楷體" w:eastAsia="標楷體" w:hAnsi="標楷體" w:cs="標楷體" w:hint="eastAsia"/>
          <w:szCs w:val="24"/>
        </w:rPr>
        <w:t>一</w:t>
      </w:r>
      <w:proofErr w:type="gramEnd"/>
      <w:r w:rsidRPr="00F64734">
        <w:rPr>
          <w:rFonts w:ascii="標楷體" w:eastAsia="標楷體" w:hAnsi="標楷體" w:cs="標楷體" w:hint="eastAsia"/>
          <w:szCs w:val="24"/>
        </w:rPr>
        <w:t>)</w:t>
      </w:r>
      <w:r w:rsidRPr="00F64734">
        <w:rPr>
          <w:rFonts w:ascii="標楷體" w:eastAsia="標楷體" w:hAnsi="標楷體" w:cs="標楷體" w:hint="eastAsia"/>
          <w:kern w:val="0"/>
          <w:szCs w:val="24"/>
        </w:rPr>
        <w:t>挑撥離間，經疏導無效。</w:t>
      </w:r>
    </w:p>
    <w:p w:rsidR="002A6DC7" w:rsidRPr="00F64734" w:rsidRDefault="002A6DC7" w:rsidP="002A6DC7">
      <w:pPr>
        <w:ind w:leftChars="600" w:left="1440"/>
        <w:jc w:val="both"/>
        <w:rPr>
          <w:rFonts w:ascii="標楷體" w:eastAsia="標楷體" w:hAnsi="標楷體" w:cs="標楷體"/>
          <w:kern w:val="0"/>
          <w:szCs w:val="24"/>
        </w:rPr>
      </w:pPr>
      <w:r w:rsidRPr="00F64734">
        <w:rPr>
          <w:rFonts w:ascii="標楷體" w:eastAsia="標楷體" w:hAnsi="標楷體" w:cs="標楷體" w:hint="eastAsia"/>
          <w:szCs w:val="24"/>
        </w:rPr>
        <w:t>(二)</w:t>
      </w:r>
      <w:r w:rsidRPr="00F64734">
        <w:rPr>
          <w:rFonts w:ascii="標楷體" w:eastAsia="標楷體" w:hAnsi="標楷體" w:cs="標楷體" w:hint="eastAsia"/>
          <w:kern w:val="0"/>
          <w:szCs w:val="24"/>
        </w:rPr>
        <w:t>怠忽職守、</w:t>
      </w:r>
      <w:proofErr w:type="gramStart"/>
      <w:r w:rsidRPr="00F64734">
        <w:rPr>
          <w:rFonts w:ascii="標楷體" w:eastAsia="標楷體" w:hAnsi="標楷體" w:cs="標楷體" w:hint="eastAsia"/>
          <w:kern w:val="0"/>
          <w:szCs w:val="24"/>
        </w:rPr>
        <w:t>嵇</w:t>
      </w:r>
      <w:proofErr w:type="gramEnd"/>
      <w:r w:rsidRPr="00F64734">
        <w:rPr>
          <w:rFonts w:ascii="標楷體" w:eastAsia="標楷體" w:hAnsi="標楷體" w:cs="標楷體" w:hint="eastAsia"/>
          <w:kern w:val="0"/>
          <w:szCs w:val="24"/>
        </w:rPr>
        <w:t>延公務。</w:t>
      </w:r>
    </w:p>
    <w:p w:rsidR="002A6DC7" w:rsidRPr="00F64734" w:rsidRDefault="002A6DC7" w:rsidP="002A6DC7">
      <w:pPr>
        <w:ind w:left="1080" w:firstLine="360"/>
        <w:jc w:val="both"/>
        <w:rPr>
          <w:rFonts w:ascii="標楷體" w:eastAsia="標楷體" w:hAnsi="標楷體" w:cs="標楷體"/>
          <w:kern w:val="0"/>
          <w:szCs w:val="24"/>
        </w:rPr>
      </w:pPr>
      <w:r w:rsidRPr="00F64734">
        <w:rPr>
          <w:rFonts w:ascii="標楷體" w:eastAsia="標楷體" w:hAnsi="標楷體" w:cs="標楷體" w:hint="eastAsia"/>
          <w:szCs w:val="24"/>
        </w:rPr>
        <w:lastRenderedPageBreak/>
        <w:t>(三)</w:t>
      </w:r>
      <w:r w:rsidRPr="00F64734">
        <w:rPr>
          <w:rFonts w:ascii="標楷體" w:eastAsia="標楷體" w:hAnsi="標楷體" w:cs="標楷體" w:hint="eastAsia"/>
          <w:kern w:val="0"/>
          <w:szCs w:val="24"/>
        </w:rPr>
        <w:t>品行不端、有損學校聲譽、情節重大，有確實證據。</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第 七 條　職工平時之獎懲加減分標準如下：</w:t>
      </w:r>
    </w:p>
    <w:p w:rsidR="002A6DC7" w:rsidRPr="00F64734" w:rsidRDefault="002A6DC7" w:rsidP="002A6DC7">
      <w:pPr>
        <w:ind w:firstLineChars="472" w:firstLine="1133"/>
        <w:jc w:val="both"/>
        <w:rPr>
          <w:rFonts w:ascii="標楷體" w:eastAsia="標楷體" w:hAnsi="標楷體" w:cs="Times New Roman"/>
          <w:bCs/>
          <w:szCs w:val="24"/>
        </w:rPr>
      </w:pPr>
      <w:r w:rsidRPr="00F64734">
        <w:rPr>
          <w:rFonts w:ascii="標楷體" w:eastAsia="標楷體" w:hAnsi="標楷體" w:cs="Times New Roman" w:hint="eastAsia"/>
          <w:bCs/>
          <w:szCs w:val="24"/>
        </w:rPr>
        <w:t>一、嘉獎一次加1分，記功一次加3分，記大功一次加9分。</w:t>
      </w:r>
    </w:p>
    <w:p w:rsidR="002A6DC7" w:rsidRPr="00F64734" w:rsidRDefault="002A6DC7" w:rsidP="002A6DC7">
      <w:pPr>
        <w:ind w:firstLineChars="472" w:firstLine="1133"/>
        <w:jc w:val="both"/>
        <w:rPr>
          <w:rFonts w:ascii="標楷體" w:eastAsia="標楷體" w:hAnsi="標楷體" w:cs="Times New Roman"/>
          <w:szCs w:val="24"/>
        </w:rPr>
      </w:pPr>
      <w:r w:rsidRPr="00F64734">
        <w:rPr>
          <w:rFonts w:ascii="標楷體" w:eastAsia="標楷體" w:hAnsi="標楷體" w:cs="Times New Roman"/>
          <w:szCs w:val="24"/>
        </w:rPr>
        <w:t>二、申誡一次減1分，記過一次減3分，記大過一次減6分。</w:t>
      </w:r>
    </w:p>
    <w:p w:rsidR="002A6DC7" w:rsidRPr="00F64734" w:rsidRDefault="002A6DC7" w:rsidP="002A6DC7">
      <w:pPr>
        <w:tabs>
          <w:tab w:val="num" w:pos="0"/>
        </w:tabs>
        <w:ind w:leftChars="600" w:left="243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嘉獎三次視同記功一次，記功三次視同記大功一次。</w:t>
      </w:r>
    </w:p>
    <w:p w:rsidR="002A6DC7" w:rsidRPr="00F64734" w:rsidRDefault="002A6DC7" w:rsidP="002A6DC7">
      <w:pPr>
        <w:tabs>
          <w:tab w:val="num" w:pos="0"/>
        </w:tabs>
        <w:ind w:leftChars="600" w:left="243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 xml:space="preserve">申誡三次視同記過一次，記過三次視同記大過一次。 </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Times New Roman"/>
          <w:bCs/>
          <w:szCs w:val="24"/>
        </w:rPr>
        <w:tab/>
      </w:r>
      <w:r w:rsidRPr="00F64734">
        <w:rPr>
          <w:rFonts w:ascii="標楷體" w:eastAsia="標楷體" w:hAnsi="標楷體" w:cs="Times New Roman" w:hint="eastAsia"/>
          <w:bCs/>
          <w:szCs w:val="24"/>
        </w:rPr>
        <w:tab/>
        <w:t>同一年度內，功過可以相抵。</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第 八 條  職工平時之勤</w:t>
      </w:r>
      <w:proofErr w:type="gramStart"/>
      <w:r w:rsidRPr="00F64734">
        <w:rPr>
          <w:rFonts w:ascii="標楷體" w:eastAsia="標楷體" w:hAnsi="標楷體" w:cs="Times New Roman" w:hint="eastAsia"/>
          <w:bCs/>
          <w:szCs w:val="24"/>
        </w:rPr>
        <w:t>惰</w:t>
      </w:r>
      <w:proofErr w:type="gramEnd"/>
      <w:r w:rsidRPr="00F64734">
        <w:rPr>
          <w:rFonts w:ascii="標楷體" w:eastAsia="標楷體" w:hAnsi="標楷體" w:cs="Times New Roman" w:hint="eastAsia"/>
          <w:bCs/>
          <w:szCs w:val="24"/>
        </w:rPr>
        <w:t>加減分標準如下：</w:t>
      </w:r>
    </w:p>
    <w:p w:rsidR="002A6DC7" w:rsidRPr="00F64734" w:rsidRDefault="002A6DC7" w:rsidP="002A6DC7">
      <w:pPr>
        <w:tabs>
          <w:tab w:val="num" w:pos="0"/>
        </w:tabs>
        <w:ind w:leftChars="472" w:left="1438" w:hangingChars="127" w:hanging="305"/>
        <w:rPr>
          <w:rFonts w:ascii="標楷體" w:eastAsia="標楷體" w:hAnsi="標楷體" w:cs="Times New Roman"/>
          <w:bCs/>
          <w:szCs w:val="24"/>
        </w:rPr>
      </w:pPr>
      <w:r w:rsidRPr="00F64734">
        <w:rPr>
          <w:rFonts w:ascii="標楷體" w:eastAsia="標楷體" w:hAnsi="標楷體" w:cs="Times New Roman" w:hint="eastAsia"/>
          <w:bCs/>
          <w:szCs w:val="24"/>
        </w:rPr>
        <w:t>一、全勤者，加6分。</w:t>
      </w:r>
    </w:p>
    <w:p w:rsidR="002A6DC7" w:rsidRPr="00F64734" w:rsidRDefault="002A6DC7" w:rsidP="002A6DC7">
      <w:pPr>
        <w:tabs>
          <w:tab w:val="num" w:pos="0"/>
        </w:tabs>
        <w:ind w:leftChars="472" w:left="1438" w:hangingChars="127" w:hanging="305"/>
        <w:rPr>
          <w:rFonts w:ascii="標楷體" w:eastAsia="標楷體" w:hAnsi="標楷體" w:cs="Times New Roman"/>
          <w:bCs/>
          <w:szCs w:val="24"/>
        </w:rPr>
      </w:pPr>
      <w:r w:rsidRPr="00F64734">
        <w:rPr>
          <w:rFonts w:ascii="標楷體" w:eastAsia="標楷體" w:hAnsi="標楷體" w:cs="Times New Roman" w:hint="eastAsia"/>
          <w:bCs/>
          <w:szCs w:val="24"/>
        </w:rPr>
        <w:t>二、事病假合計未超過7日者，加3分 。</w:t>
      </w:r>
    </w:p>
    <w:p w:rsidR="002A6DC7" w:rsidRPr="00F64734" w:rsidRDefault="002A6DC7" w:rsidP="002A6DC7">
      <w:pPr>
        <w:tabs>
          <w:tab w:val="num" w:pos="0"/>
        </w:tabs>
        <w:ind w:leftChars="472" w:left="1438" w:hangingChars="127" w:hanging="305"/>
        <w:rPr>
          <w:rFonts w:ascii="標楷體" w:eastAsia="標楷體" w:hAnsi="標楷體" w:cs="Times New Roman"/>
          <w:bCs/>
          <w:szCs w:val="24"/>
        </w:rPr>
      </w:pPr>
      <w:r w:rsidRPr="00F64734">
        <w:rPr>
          <w:rFonts w:ascii="標楷體" w:eastAsia="標楷體" w:hAnsi="標楷體" w:cs="Times New Roman" w:hint="eastAsia"/>
          <w:bCs/>
          <w:szCs w:val="24"/>
        </w:rPr>
        <w:t>三、事病假合計未超過14日者，加1分 。</w:t>
      </w:r>
    </w:p>
    <w:p w:rsidR="002A6DC7" w:rsidRPr="00F64734" w:rsidRDefault="002A6DC7" w:rsidP="002A6DC7">
      <w:pPr>
        <w:tabs>
          <w:tab w:val="num" w:pos="0"/>
        </w:tabs>
        <w:ind w:leftChars="472" w:left="1438" w:hangingChars="127" w:hanging="305"/>
        <w:rPr>
          <w:rFonts w:ascii="標楷體" w:eastAsia="標楷體" w:hAnsi="標楷體" w:cs="Times New Roman"/>
          <w:bCs/>
          <w:szCs w:val="24"/>
        </w:rPr>
      </w:pPr>
      <w:r w:rsidRPr="00F64734">
        <w:rPr>
          <w:rFonts w:ascii="標楷體" w:eastAsia="標楷體" w:hAnsi="標楷體" w:cs="Times New Roman" w:hint="eastAsia"/>
          <w:bCs/>
          <w:szCs w:val="24"/>
        </w:rPr>
        <w:t>四、事病假合計超過14日者，0 分 。</w:t>
      </w:r>
    </w:p>
    <w:p w:rsidR="002A6DC7" w:rsidRPr="00F64734" w:rsidRDefault="002A6DC7" w:rsidP="002A6DC7">
      <w:pPr>
        <w:tabs>
          <w:tab w:val="num" w:pos="0"/>
        </w:tabs>
        <w:ind w:leftChars="472" w:left="1438" w:hangingChars="127" w:hanging="305"/>
        <w:jc w:val="both"/>
        <w:rPr>
          <w:rFonts w:ascii="標楷體" w:eastAsia="標楷體" w:hAnsi="標楷體" w:cs="Times New Roman"/>
          <w:bCs/>
          <w:szCs w:val="24"/>
        </w:rPr>
      </w:pPr>
      <w:r w:rsidRPr="00F64734">
        <w:rPr>
          <w:rFonts w:ascii="標楷體" w:eastAsia="標楷體" w:hAnsi="標楷體" w:cs="Times New Roman" w:hint="eastAsia"/>
          <w:bCs/>
          <w:szCs w:val="24"/>
        </w:rPr>
        <w:t>五、曠職者，每小時扣0.5分，遲到一次以曠職1小時論，早退一次以曠職4小時論，</w:t>
      </w:r>
      <w:proofErr w:type="gramStart"/>
      <w:r w:rsidRPr="00F64734">
        <w:rPr>
          <w:rFonts w:ascii="標楷體" w:eastAsia="標楷體" w:hAnsi="標楷體" w:cs="Times New Roman" w:hint="eastAsia"/>
          <w:bCs/>
          <w:szCs w:val="24"/>
        </w:rPr>
        <w:t>均以1小時起</w:t>
      </w:r>
      <w:proofErr w:type="gramEnd"/>
      <w:r w:rsidRPr="00F64734">
        <w:rPr>
          <w:rFonts w:ascii="標楷體" w:eastAsia="標楷體" w:hAnsi="標楷體" w:cs="Times New Roman" w:hint="eastAsia"/>
          <w:bCs/>
          <w:szCs w:val="24"/>
        </w:rPr>
        <w:t>比例計算。</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第 九 條  職工考核結果之獎懲依下列規定辦理：</w:t>
      </w:r>
    </w:p>
    <w:p w:rsidR="002A6DC7" w:rsidRPr="00F64734" w:rsidRDefault="002A6DC7" w:rsidP="002A6DC7">
      <w:pPr>
        <w:tabs>
          <w:tab w:val="num" w:pos="0"/>
        </w:tabs>
        <w:ind w:leftChars="449" w:left="1078"/>
        <w:jc w:val="both"/>
        <w:rPr>
          <w:rFonts w:ascii="標楷體" w:eastAsia="標楷體" w:hAnsi="標楷體" w:cs="Times New Roman"/>
          <w:bCs/>
          <w:szCs w:val="24"/>
        </w:rPr>
      </w:pPr>
      <w:r w:rsidRPr="00F64734">
        <w:rPr>
          <w:rFonts w:ascii="標楷體" w:eastAsia="標楷體" w:hAnsi="標楷體" w:cs="Times New Roman" w:hint="eastAsia"/>
          <w:bCs/>
          <w:szCs w:val="24"/>
        </w:rPr>
        <w:t xml:space="preserve"> 一、</w:t>
      </w:r>
      <w:proofErr w:type="gramStart"/>
      <w:r w:rsidRPr="00F64734">
        <w:rPr>
          <w:rFonts w:ascii="標楷體" w:eastAsia="標楷體" w:hAnsi="標楷體" w:cs="Times New Roman" w:hint="eastAsia"/>
          <w:bCs/>
          <w:szCs w:val="24"/>
        </w:rPr>
        <w:t>考列優</w:t>
      </w:r>
      <w:proofErr w:type="gramEnd"/>
      <w:r w:rsidRPr="00F64734">
        <w:rPr>
          <w:rFonts w:ascii="標楷體" w:eastAsia="標楷體" w:hAnsi="標楷體" w:cs="Times New Roman" w:hint="eastAsia"/>
          <w:bCs/>
          <w:szCs w:val="24"/>
        </w:rPr>
        <w:t>、甲等者，</w:t>
      </w:r>
      <w:proofErr w:type="gramStart"/>
      <w:r w:rsidRPr="00F64734">
        <w:rPr>
          <w:rFonts w:ascii="標楷體" w:eastAsia="標楷體" w:hAnsi="標楷體" w:cs="Times New Roman" w:hint="eastAsia"/>
          <w:bCs/>
          <w:szCs w:val="24"/>
        </w:rPr>
        <w:t>晉本</w:t>
      </w:r>
      <w:proofErr w:type="gramEnd"/>
      <w:r w:rsidRPr="00F64734">
        <w:rPr>
          <w:rFonts w:ascii="標楷體" w:eastAsia="標楷體" w:hAnsi="標楷體" w:cs="Times New Roman" w:hint="eastAsia"/>
          <w:bCs/>
          <w:szCs w:val="24"/>
        </w:rPr>
        <w:t>薪一級或年功薪一級。</w:t>
      </w:r>
    </w:p>
    <w:p w:rsidR="002A6DC7" w:rsidRPr="00F64734" w:rsidRDefault="002A6DC7" w:rsidP="002A6DC7">
      <w:pPr>
        <w:tabs>
          <w:tab w:val="num" w:pos="0"/>
          <w:tab w:val="left" w:pos="567"/>
        </w:tabs>
        <w:ind w:leftChars="449" w:left="1078"/>
        <w:jc w:val="both"/>
        <w:rPr>
          <w:rFonts w:ascii="標楷體" w:eastAsia="標楷體" w:hAnsi="標楷體" w:cs="Times New Roman"/>
          <w:bCs/>
          <w:szCs w:val="24"/>
        </w:rPr>
      </w:pPr>
      <w:r w:rsidRPr="00F64734">
        <w:rPr>
          <w:rFonts w:ascii="標楷體" w:eastAsia="標楷體" w:hAnsi="標楷體" w:cs="Times New Roman" w:hint="eastAsia"/>
          <w:bCs/>
          <w:szCs w:val="24"/>
        </w:rPr>
        <w:t xml:space="preserve"> 二、考列乙等者，</w:t>
      </w:r>
      <w:proofErr w:type="gramStart"/>
      <w:r w:rsidRPr="00F64734">
        <w:rPr>
          <w:rFonts w:ascii="標楷體" w:eastAsia="標楷體" w:hAnsi="標楷體" w:cs="Times New Roman" w:hint="eastAsia"/>
          <w:bCs/>
          <w:szCs w:val="24"/>
        </w:rPr>
        <w:t>晉本薪</w:t>
      </w:r>
      <w:proofErr w:type="gramEnd"/>
      <w:r w:rsidRPr="00F64734">
        <w:rPr>
          <w:rFonts w:ascii="標楷體" w:eastAsia="標楷體" w:hAnsi="標楷體" w:cs="Times New Roman" w:hint="eastAsia"/>
          <w:bCs/>
          <w:szCs w:val="24"/>
        </w:rPr>
        <w:t>一級。已支本職</w:t>
      </w:r>
      <w:proofErr w:type="gramStart"/>
      <w:r w:rsidRPr="00F64734">
        <w:rPr>
          <w:rFonts w:ascii="標楷體" w:eastAsia="標楷體" w:hAnsi="標楷體" w:cs="Times New Roman" w:hint="eastAsia"/>
          <w:bCs/>
          <w:szCs w:val="24"/>
        </w:rPr>
        <w:t>最</w:t>
      </w:r>
      <w:proofErr w:type="gramEnd"/>
      <w:r w:rsidRPr="00F64734">
        <w:rPr>
          <w:rFonts w:ascii="標楷體" w:eastAsia="標楷體" w:hAnsi="標楷體" w:cs="Times New Roman" w:hint="eastAsia"/>
          <w:bCs/>
          <w:szCs w:val="24"/>
        </w:rPr>
        <w:t>高薪者，不予晉級，如次</w:t>
      </w:r>
      <w:proofErr w:type="gramStart"/>
      <w:r w:rsidRPr="00F64734">
        <w:rPr>
          <w:rFonts w:ascii="標楷體" w:eastAsia="標楷體" w:hAnsi="標楷體" w:cs="Times New Roman" w:hint="eastAsia"/>
          <w:bCs/>
          <w:szCs w:val="24"/>
        </w:rPr>
        <w:t>年度仍考</w:t>
      </w:r>
      <w:proofErr w:type="gramEnd"/>
      <w:r w:rsidRPr="00F64734">
        <w:rPr>
          <w:rFonts w:ascii="標楷體" w:eastAsia="標楷體" w:hAnsi="標楷體" w:cs="Times New Roman" w:hint="eastAsia"/>
          <w:bCs/>
          <w:szCs w:val="24"/>
        </w:rPr>
        <w:t>列乙等者，</w:t>
      </w:r>
      <w:proofErr w:type="gramStart"/>
      <w:r w:rsidRPr="00F64734">
        <w:rPr>
          <w:rFonts w:ascii="標楷體" w:eastAsia="標楷體" w:hAnsi="標楷體" w:cs="Times New Roman" w:hint="eastAsia"/>
          <w:bCs/>
          <w:szCs w:val="24"/>
        </w:rPr>
        <w:t>改晉</w:t>
      </w:r>
      <w:proofErr w:type="gramEnd"/>
      <w:r w:rsidRPr="00F64734">
        <w:rPr>
          <w:rFonts w:ascii="標楷體" w:eastAsia="標楷體" w:hAnsi="標楷體" w:cs="Times New Roman" w:hint="eastAsia"/>
          <w:bCs/>
          <w:szCs w:val="24"/>
        </w:rPr>
        <w:t>年功薪一級。</w:t>
      </w:r>
    </w:p>
    <w:p w:rsidR="002A6DC7" w:rsidRPr="00F64734" w:rsidRDefault="002A6DC7" w:rsidP="002A6DC7">
      <w:pPr>
        <w:tabs>
          <w:tab w:val="num" w:pos="0"/>
        </w:tabs>
        <w:ind w:leftChars="449" w:left="1078"/>
        <w:jc w:val="both"/>
        <w:rPr>
          <w:rFonts w:ascii="標楷體" w:eastAsia="標楷體" w:hAnsi="標楷體" w:cs="Times New Roman"/>
          <w:bCs/>
          <w:szCs w:val="24"/>
        </w:rPr>
      </w:pPr>
      <w:r w:rsidRPr="00F64734">
        <w:rPr>
          <w:rFonts w:ascii="標楷體" w:eastAsia="標楷體" w:hAnsi="標楷體" w:cs="Times New Roman" w:hint="eastAsia"/>
          <w:bCs/>
          <w:szCs w:val="24"/>
        </w:rPr>
        <w:t xml:space="preserve"> 三、考列丙等者，</w:t>
      </w:r>
      <w:proofErr w:type="gramStart"/>
      <w:r w:rsidRPr="00F64734">
        <w:rPr>
          <w:rFonts w:ascii="標楷體" w:eastAsia="標楷體" w:hAnsi="標楷體" w:cs="Times New Roman" w:hint="eastAsia"/>
          <w:bCs/>
          <w:szCs w:val="24"/>
        </w:rPr>
        <w:t>留支原</w:t>
      </w:r>
      <w:proofErr w:type="gramEnd"/>
      <w:r w:rsidRPr="00F64734">
        <w:rPr>
          <w:rFonts w:ascii="標楷體" w:eastAsia="標楷體" w:hAnsi="標楷體" w:cs="Times New Roman" w:hint="eastAsia"/>
          <w:bCs/>
          <w:szCs w:val="24"/>
        </w:rPr>
        <w:t>薪。</w:t>
      </w:r>
    </w:p>
    <w:p w:rsidR="002A6DC7" w:rsidRPr="00F64734" w:rsidRDefault="002A6DC7" w:rsidP="002A6DC7">
      <w:pPr>
        <w:tabs>
          <w:tab w:val="num" w:pos="0"/>
        </w:tabs>
        <w:ind w:leftChars="449" w:left="1078"/>
        <w:jc w:val="both"/>
        <w:rPr>
          <w:rFonts w:ascii="標楷體" w:eastAsia="標楷體" w:hAnsi="標楷體" w:cs="Times New Roman"/>
          <w:bCs/>
          <w:szCs w:val="24"/>
        </w:rPr>
      </w:pPr>
      <w:r w:rsidRPr="00F64734">
        <w:rPr>
          <w:rFonts w:ascii="標楷體" w:eastAsia="標楷體" w:hAnsi="標楷體" w:cs="Times New Roman" w:hint="eastAsia"/>
          <w:bCs/>
          <w:szCs w:val="24"/>
        </w:rPr>
        <w:t xml:space="preserve"> 四、考列丁等者，應予免職。</w:t>
      </w:r>
    </w:p>
    <w:p w:rsidR="002A6DC7" w:rsidRPr="00F64734" w:rsidRDefault="002A6DC7" w:rsidP="002A6DC7">
      <w:pPr>
        <w:tabs>
          <w:tab w:val="num" w:pos="0"/>
        </w:tabs>
        <w:jc w:val="both"/>
        <w:rPr>
          <w:rFonts w:ascii="標楷體" w:eastAsia="標楷體" w:hAnsi="標楷體" w:cs="Times New Roman"/>
          <w:bCs/>
          <w:szCs w:val="24"/>
        </w:rPr>
      </w:pPr>
      <w:r w:rsidRPr="00F64734">
        <w:rPr>
          <w:rFonts w:ascii="標楷體" w:eastAsia="標楷體" w:hAnsi="標楷體" w:cs="Times New Roman" w:hint="eastAsia"/>
          <w:bCs/>
          <w:szCs w:val="24"/>
        </w:rPr>
        <w:t xml:space="preserve">          連續三年考列優等者，得視本校編制優先擢升。</w:t>
      </w:r>
    </w:p>
    <w:p w:rsidR="002A6DC7" w:rsidRPr="00F64734" w:rsidRDefault="002A6DC7" w:rsidP="002A6DC7">
      <w:pPr>
        <w:tabs>
          <w:tab w:val="left" w:pos="1560"/>
        </w:tabs>
        <w:ind w:left="480" w:firstLine="480"/>
        <w:rPr>
          <w:rFonts w:ascii="標楷體" w:eastAsia="標楷體" w:hAnsi="標楷體" w:cs="Times New Roman"/>
          <w:bCs/>
          <w:szCs w:val="24"/>
        </w:rPr>
      </w:pPr>
      <w:r w:rsidRPr="00F64734">
        <w:rPr>
          <w:rFonts w:ascii="標楷體" w:eastAsia="標楷體" w:hAnsi="標楷體" w:cs="Times New Roman" w:hint="eastAsia"/>
          <w:bCs/>
          <w:szCs w:val="24"/>
        </w:rPr>
        <w:t xml:space="preserve">  連續二年考列丙等者，應予免職。</w:t>
      </w:r>
    </w:p>
    <w:p w:rsidR="002A6DC7" w:rsidRPr="00F64734" w:rsidRDefault="002A6DC7" w:rsidP="002A6DC7">
      <w:pPr>
        <w:tabs>
          <w:tab w:val="num" w:pos="0"/>
        </w:tabs>
        <w:jc w:val="both"/>
        <w:rPr>
          <w:rFonts w:ascii="標楷體" w:eastAsia="標楷體" w:hAnsi="標楷體" w:cs="Times New Roman"/>
          <w:bCs/>
          <w:szCs w:val="24"/>
        </w:rPr>
      </w:pPr>
      <w:r w:rsidRPr="00F64734">
        <w:rPr>
          <w:rFonts w:ascii="標楷體" w:eastAsia="標楷體" w:hAnsi="標楷體" w:cs="Times New Roman" w:hint="eastAsia"/>
          <w:bCs/>
          <w:szCs w:val="24"/>
        </w:rPr>
        <w:t>第 十 條　本校職工獎懲辦法另訂之。</w:t>
      </w:r>
    </w:p>
    <w:p w:rsidR="002A6DC7" w:rsidRPr="00F64734" w:rsidRDefault="002A6DC7" w:rsidP="00194807">
      <w:pPr>
        <w:ind w:left="1133" w:hangingChars="472" w:hanging="1133"/>
        <w:rPr>
          <w:rFonts w:ascii="標楷體" w:eastAsia="標楷體" w:hAnsi="標楷體" w:cs="Times New Roman"/>
          <w:bCs/>
          <w:szCs w:val="24"/>
        </w:rPr>
      </w:pPr>
      <w:r w:rsidRPr="00F64734">
        <w:rPr>
          <w:rFonts w:ascii="標楷體" w:eastAsia="標楷體" w:hAnsi="標楷體" w:cs="Times New Roman" w:hint="eastAsia"/>
          <w:bCs/>
          <w:szCs w:val="24"/>
        </w:rPr>
        <w:t>第十一條  職工考核結果依考列等次發給年終績效獎金，標準依照本校年終績效獎金實施辦法規定辦理。</w:t>
      </w:r>
    </w:p>
    <w:p w:rsidR="002A6DC7" w:rsidRPr="00F64734" w:rsidRDefault="002A6DC7" w:rsidP="002A6DC7">
      <w:pPr>
        <w:ind w:left="1133" w:hangingChars="472" w:hanging="1133"/>
        <w:rPr>
          <w:rFonts w:ascii="標楷體" w:eastAsia="標楷體" w:hAnsi="標楷體" w:cs="Times New Roman"/>
          <w:bCs/>
          <w:szCs w:val="24"/>
        </w:rPr>
      </w:pPr>
      <w:r w:rsidRPr="00F64734">
        <w:rPr>
          <w:rFonts w:ascii="標楷體" w:eastAsia="標楷體" w:hAnsi="標楷體" w:cs="Times New Roman" w:hint="eastAsia"/>
          <w:bCs/>
          <w:szCs w:val="24"/>
        </w:rPr>
        <w:t>第十二條　職工之獎懲，由各該單位主管列舉具體事實提請職工評審委員會審議後報請校長核定。</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第十三條　職工學年成績考核，由職工評審委員會辦理之。每年七月五日開始至同月底辦理完竣。</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第十四條  職工成績考核等第之分配，除一級主管由校長核實考核外，其餘人員考列各等人數依第五條規定辦理。</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第十五條　職工成績</w:t>
      </w:r>
      <w:proofErr w:type="gramStart"/>
      <w:r w:rsidRPr="00F64734">
        <w:rPr>
          <w:rFonts w:ascii="標楷體" w:eastAsia="標楷體" w:hAnsi="標楷體" w:cs="Times New Roman" w:hint="eastAsia"/>
          <w:bCs/>
          <w:szCs w:val="24"/>
        </w:rPr>
        <w:t>考核列優</w:t>
      </w:r>
      <w:proofErr w:type="gramEnd"/>
      <w:r w:rsidRPr="00F64734">
        <w:rPr>
          <w:rFonts w:ascii="標楷體" w:eastAsia="標楷體" w:hAnsi="標楷體" w:cs="Times New Roman" w:hint="eastAsia"/>
          <w:bCs/>
          <w:szCs w:val="24"/>
        </w:rPr>
        <w:t>、丙、丁等者，單位主管應於考核表內詳列具體事實或佐證資料。</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第十六條　各項考核</w:t>
      </w:r>
      <w:proofErr w:type="gramStart"/>
      <w:r w:rsidRPr="00F64734">
        <w:rPr>
          <w:rFonts w:ascii="標楷體" w:eastAsia="標楷體" w:hAnsi="標楷體" w:cs="Times New Roman" w:hint="eastAsia"/>
          <w:bCs/>
          <w:szCs w:val="24"/>
        </w:rPr>
        <w:t>資料均由人事室</w:t>
      </w:r>
      <w:proofErr w:type="gramEnd"/>
      <w:r w:rsidRPr="00F64734">
        <w:rPr>
          <w:rFonts w:ascii="標楷體" w:eastAsia="標楷體" w:hAnsi="標楷體" w:cs="Times New Roman" w:hint="eastAsia"/>
          <w:bCs/>
          <w:szCs w:val="24"/>
        </w:rPr>
        <w:t>統一密存保管，除一級主管外、他人不得查閱，查閱者有保守秘密之義務。經辦成績考核人員需嚴守秘密，違者依規定議處。</w:t>
      </w:r>
    </w:p>
    <w:p w:rsidR="002A6DC7" w:rsidRPr="00F64734" w:rsidRDefault="002A6DC7" w:rsidP="002A6DC7">
      <w:pPr>
        <w:tabs>
          <w:tab w:val="num" w:pos="0"/>
        </w:tabs>
        <w:ind w:left="991" w:hangingChars="413" w:hanging="991"/>
        <w:jc w:val="both"/>
        <w:rPr>
          <w:rFonts w:ascii="標楷體" w:eastAsia="標楷體" w:hAnsi="標楷體" w:cs="Times New Roman"/>
          <w:bCs/>
          <w:szCs w:val="24"/>
        </w:rPr>
      </w:pPr>
      <w:r w:rsidRPr="00F64734">
        <w:rPr>
          <w:rFonts w:ascii="標楷體" w:eastAsia="標楷體" w:hAnsi="標楷體" w:cs="Times New Roman" w:hint="eastAsia"/>
          <w:bCs/>
          <w:szCs w:val="24"/>
        </w:rPr>
        <w:t>第十七條　成績考核</w:t>
      </w:r>
      <w:proofErr w:type="gramStart"/>
      <w:r w:rsidRPr="00F64734">
        <w:rPr>
          <w:rFonts w:ascii="標楷體" w:eastAsia="標楷體" w:hAnsi="標楷體" w:cs="Times New Roman" w:hint="eastAsia"/>
          <w:bCs/>
          <w:szCs w:val="24"/>
        </w:rPr>
        <w:t>結果晉本薪</w:t>
      </w:r>
      <w:proofErr w:type="gramEnd"/>
      <w:r w:rsidRPr="00F64734">
        <w:rPr>
          <w:rFonts w:ascii="標楷體" w:eastAsia="標楷體" w:hAnsi="標楷體" w:cs="Times New Roman" w:hint="eastAsia"/>
          <w:bCs/>
          <w:szCs w:val="24"/>
        </w:rPr>
        <w:t>或年功薪者，應自次</w:t>
      </w:r>
      <w:proofErr w:type="gramStart"/>
      <w:r w:rsidRPr="00F64734">
        <w:rPr>
          <w:rFonts w:ascii="標楷體" w:eastAsia="標楷體" w:hAnsi="標楷體" w:cs="Times New Roman" w:hint="eastAsia"/>
          <w:bCs/>
          <w:szCs w:val="24"/>
        </w:rPr>
        <w:t>學年度第一</w:t>
      </w:r>
      <w:proofErr w:type="gramEnd"/>
      <w:r w:rsidRPr="00F64734">
        <w:rPr>
          <w:rFonts w:ascii="標楷體" w:eastAsia="標楷體" w:hAnsi="標楷體" w:cs="Times New Roman" w:hint="eastAsia"/>
          <w:bCs/>
          <w:szCs w:val="24"/>
        </w:rPr>
        <w:t>個月起執行。</w:t>
      </w:r>
    </w:p>
    <w:p w:rsidR="002A6DC7" w:rsidRPr="00F64734" w:rsidRDefault="002A6DC7" w:rsidP="002A6DC7">
      <w:pPr>
        <w:ind w:left="1231" w:hangingChars="513" w:hanging="1231"/>
        <w:jc w:val="both"/>
        <w:rPr>
          <w:rFonts w:ascii="標楷體" w:eastAsia="標楷體" w:hAnsi="標楷體" w:cs="Times New Roman"/>
          <w:bCs/>
          <w:szCs w:val="24"/>
        </w:rPr>
      </w:pPr>
      <w:r w:rsidRPr="00F64734">
        <w:rPr>
          <w:rFonts w:ascii="標楷體" w:eastAsia="標楷體" w:hAnsi="標楷體" w:cs="Times New Roman" w:hint="eastAsia"/>
          <w:bCs/>
          <w:szCs w:val="24"/>
        </w:rPr>
        <w:t>第十八條　辦理職工成績考核時，凡考核期間因職務異動調任新職未滿三個月或擔任成績考核之直屬主管新到職未滿三個月者，其成績考核</w:t>
      </w:r>
      <w:proofErr w:type="gramStart"/>
      <w:r w:rsidRPr="00F64734">
        <w:rPr>
          <w:rFonts w:ascii="標楷體" w:eastAsia="標楷體" w:hAnsi="標楷體" w:cs="Times New Roman" w:hint="eastAsia"/>
          <w:bCs/>
          <w:szCs w:val="24"/>
        </w:rPr>
        <w:t>採</w:t>
      </w:r>
      <w:proofErr w:type="gramEnd"/>
      <w:r w:rsidRPr="00F64734">
        <w:rPr>
          <w:rFonts w:ascii="標楷體" w:eastAsia="標楷體" w:hAnsi="標楷體" w:cs="Times New Roman" w:hint="eastAsia"/>
          <w:bCs/>
          <w:szCs w:val="24"/>
        </w:rPr>
        <w:t>新任主管及原任主管分別考核方式辦理，如發生考核結果不同時，送最高單位主管覆核。</w:t>
      </w:r>
    </w:p>
    <w:p w:rsidR="002A6DC7" w:rsidRPr="002A6DC7" w:rsidRDefault="002A6DC7" w:rsidP="00F64734">
      <w:pPr>
        <w:ind w:leftChars="1" w:left="1219" w:hangingChars="507" w:hanging="1217"/>
        <w:jc w:val="both"/>
        <w:rPr>
          <w:rFonts w:ascii="Times New Roman" w:eastAsia="標楷體" w:hAnsi="Times New Roman" w:cs="Times New Roman"/>
          <w:sz w:val="28"/>
          <w:szCs w:val="24"/>
          <w:bdr w:val="single" w:sz="4" w:space="0" w:color="auto"/>
        </w:rPr>
      </w:pPr>
      <w:r w:rsidRPr="00F64734">
        <w:rPr>
          <w:rFonts w:ascii="標楷體" w:eastAsia="標楷體" w:hAnsi="標楷體" w:cs="Times New Roman" w:hint="eastAsia"/>
          <w:bCs/>
          <w:szCs w:val="24"/>
        </w:rPr>
        <w:t>第十九條　本辦法提經行政會議討論通過，陳請校長核定後發布施行，修正時亦同。</w:t>
      </w:r>
      <w:bookmarkStart w:id="0" w:name="_GoBack"/>
      <w:bookmarkEnd w:id="0"/>
      <w:r w:rsidRPr="002A6DC7">
        <w:rPr>
          <w:rFonts w:ascii="Times New Roman" w:eastAsia="標楷體" w:hAnsi="Times New Roman" w:cs="Times New Roman"/>
          <w:sz w:val="28"/>
          <w:szCs w:val="24"/>
          <w:bdr w:val="single" w:sz="4" w:space="0" w:color="auto"/>
        </w:rPr>
        <w:br w:type="page"/>
      </w:r>
    </w:p>
    <w:p w:rsidR="002A6DC7" w:rsidRPr="002A6DC7" w:rsidRDefault="002A6DC7" w:rsidP="002A6DC7">
      <w:pPr>
        <w:jc w:val="distribute"/>
        <w:rPr>
          <w:rFonts w:ascii="Times New Roman" w:eastAsia="標楷體" w:hAnsi="Times New Roman" w:cs="Times New Roman"/>
          <w:b/>
          <w:sz w:val="28"/>
          <w:szCs w:val="24"/>
        </w:rPr>
      </w:pPr>
      <w:r w:rsidRPr="002A6DC7">
        <w:rPr>
          <w:rFonts w:ascii="Times New Roman" w:eastAsia="標楷體" w:hAnsi="Times New Roman" w:cs="Times New Roman" w:hint="eastAsia"/>
          <w:b/>
          <w:sz w:val="28"/>
          <w:szCs w:val="24"/>
        </w:rPr>
        <w:lastRenderedPageBreak/>
        <w:t>亞洲大學</w:t>
      </w:r>
      <w:r w:rsidRPr="002A6DC7">
        <w:rPr>
          <w:rFonts w:ascii="Times New Roman" w:eastAsia="標楷體" w:hAnsi="Times New Roman" w:cs="Times New Roman" w:hint="eastAsia"/>
          <w:b/>
          <w:sz w:val="28"/>
          <w:szCs w:val="24"/>
        </w:rPr>
        <w:t xml:space="preserve">  </w:t>
      </w:r>
      <w:r w:rsidRPr="002A6DC7">
        <w:rPr>
          <w:rFonts w:ascii="Times New Roman" w:eastAsia="標楷體" w:hAnsi="Times New Roman" w:cs="Times New Roman" w:hint="eastAsia"/>
          <w:b/>
          <w:sz w:val="28"/>
          <w:szCs w:val="24"/>
        </w:rPr>
        <w:t>學年度職員工成績考核表</w:t>
      </w:r>
    </w:p>
    <w:tbl>
      <w:tblPr>
        <w:tblW w:w="5535" w:type="pct"/>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126"/>
        <w:gridCol w:w="490"/>
        <w:gridCol w:w="498"/>
        <w:gridCol w:w="488"/>
        <w:gridCol w:w="66"/>
        <w:gridCol w:w="109"/>
        <w:gridCol w:w="300"/>
        <w:gridCol w:w="494"/>
        <w:gridCol w:w="298"/>
        <w:gridCol w:w="73"/>
        <w:gridCol w:w="105"/>
        <w:gridCol w:w="88"/>
        <w:gridCol w:w="202"/>
        <w:gridCol w:w="81"/>
        <w:gridCol w:w="83"/>
        <w:gridCol w:w="200"/>
        <w:gridCol w:w="305"/>
        <w:gridCol w:w="494"/>
        <w:gridCol w:w="265"/>
        <w:gridCol w:w="269"/>
        <w:gridCol w:w="12"/>
        <w:gridCol w:w="65"/>
        <w:gridCol w:w="323"/>
        <w:gridCol w:w="318"/>
        <w:gridCol w:w="716"/>
        <w:gridCol w:w="21"/>
        <w:gridCol w:w="250"/>
        <w:gridCol w:w="116"/>
        <w:gridCol w:w="242"/>
        <w:gridCol w:w="280"/>
        <w:gridCol w:w="82"/>
        <w:gridCol w:w="14"/>
        <w:gridCol w:w="161"/>
        <w:gridCol w:w="76"/>
        <w:gridCol w:w="189"/>
        <w:gridCol w:w="276"/>
        <w:gridCol w:w="925"/>
        <w:gridCol w:w="536"/>
      </w:tblGrid>
      <w:tr w:rsidR="002A6DC7" w:rsidRPr="002A6DC7" w:rsidTr="009D6A8B">
        <w:trPr>
          <w:gridAfter w:val="1"/>
          <w:wAfter w:w="164" w:type="pct"/>
          <w:trHeight w:val="540"/>
        </w:trPr>
        <w:tc>
          <w:tcPr>
            <w:tcW w:w="764"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姓名</w:t>
            </w:r>
          </w:p>
        </w:tc>
        <w:tc>
          <w:tcPr>
            <w:tcW w:w="557" w:type="pct"/>
            <w:gridSpan w:val="4"/>
            <w:vAlign w:val="center"/>
          </w:tcPr>
          <w:p w:rsidR="002A6DC7" w:rsidRPr="002A6DC7" w:rsidRDefault="002A6DC7" w:rsidP="002A6DC7">
            <w:pPr>
              <w:snapToGrid w:val="0"/>
              <w:jc w:val="both"/>
              <w:rPr>
                <w:rFonts w:ascii="Times New Roman" w:eastAsia="標楷體" w:hAnsi="Times New Roman" w:cs="Times New Roman"/>
                <w:szCs w:val="24"/>
              </w:rPr>
            </w:pPr>
          </w:p>
        </w:tc>
        <w:tc>
          <w:tcPr>
            <w:tcW w:w="559"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到職日</w:t>
            </w:r>
          </w:p>
        </w:tc>
        <w:tc>
          <w:tcPr>
            <w:tcW w:w="516" w:type="pct"/>
            <w:gridSpan w:val="7"/>
            <w:vAlign w:val="center"/>
          </w:tcPr>
          <w:p w:rsidR="002A6DC7" w:rsidRPr="002A6DC7" w:rsidRDefault="002A6DC7" w:rsidP="002A6DC7">
            <w:pPr>
              <w:snapToGrid w:val="0"/>
              <w:jc w:val="both"/>
              <w:rPr>
                <w:rFonts w:ascii="Times New Roman" w:eastAsia="標楷體" w:hAnsi="Times New Roman" w:cs="Times New Roman"/>
                <w:szCs w:val="24"/>
              </w:rPr>
            </w:pPr>
          </w:p>
        </w:tc>
        <w:tc>
          <w:tcPr>
            <w:tcW w:w="362"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職稱</w:t>
            </w:r>
          </w:p>
        </w:tc>
        <w:tc>
          <w:tcPr>
            <w:tcW w:w="1004" w:type="pct"/>
            <w:gridSpan w:val="9"/>
            <w:vAlign w:val="center"/>
          </w:tcPr>
          <w:p w:rsidR="002A6DC7" w:rsidRPr="002A6DC7" w:rsidRDefault="002A6DC7" w:rsidP="002A6DC7">
            <w:pPr>
              <w:snapToGrid w:val="0"/>
              <w:jc w:val="both"/>
              <w:rPr>
                <w:rFonts w:ascii="Times New Roman" w:eastAsia="標楷體" w:hAnsi="Times New Roman" w:cs="Times New Roman"/>
                <w:szCs w:val="24"/>
              </w:rPr>
            </w:pPr>
          </w:p>
        </w:tc>
        <w:tc>
          <w:tcPr>
            <w:tcW w:w="300"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薪級</w:t>
            </w:r>
          </w:p>
        </w:tc>
        <w:tc>
          <w:tcPr>
            <w:tcW w:w="772" w:type="pct"/>
            <w:gridSpan w:val="5"/>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trHeight w:val="540"/>
        </w:trPr>
        <w:tc>
          <w:tcPr>
            <w:tcW w:w="764"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 w:val="18"/>
                <w:szCs w:val="24"/>
              </w:rPr>
              <w:t>職員編號</w:t>
            </w:r>
          </w:p>
        </w:tc>
        <w:tc>
          <w:tcPr>
            <w:tcW w:w="557" w:type="pct"/>
            <w:gridSpan w:val="4"/>
            <w:vAlign w:val="center"/>
          </w:tcPr>
          <w:p w:rsidR="002A6DC7" w:rsidRPr="002A6DC7" w:rsidRDefault="002A6DC7" w:rsidP="002A6DC7">
            <w:pPr>
              <w:snapToGrid w:val="0"/>
              <w:jc w:val="both"/>
              <w:rPr>
                <w:rFonts w:ascii="Times New Roman" w:eastAsia="標楷體" w:hAnsi="Times New Roman" w:cs="Times New Roman"/>
                <w:szCs w:val="24"/>
              </w:rPr>
            </w:pPr>
          </w:p>
        </w:tc>
        <w:tc>
          <w:tcPr>
            <w:tcW w:w="559"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 w:val="16"/>
                <w:szCs w:val="24"/>
              </w:rPr>
              <w:t>出生年月日</w:t>
            </w:r>
          </w:p>
        </w:tc>
        <w:tc>
          <w:tcPr>
            <w:tcW w:w="516" w:type="pct"/>
            <w:gridSpan w:val="7"/>
            <w:vAlign w:val="center"/>
          </w:tcPr>
          <w:p w:rsidR="002A6DC7" w:rsidRPr="002A6DC7" w:rsidRDefault="002A6DC7" w:rsidP="002A6DC7">
            <w:pPr>
              <w:snapToGrid w:val="0"/>
              <w:jc w:val="both"/>
              <w:rPr>
                <w:rFonts w:ascii="Times New Roman" w:eastAsia="標楷體" w:hAnsi="Times New Roman" w:cs="Times New Roman"/>
                <w:szCs w:val="24"/>
              </w:rPr>
            </w:pPr>
          </w:p>
        </w:tc>
        <w:tc>
          <w:tcPr>
            <w:tcW w:w="362"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單位</w:t>
            </w:r>
          </w:p>
        </w:tc>
        <w:tc>
          <w:tcPr>
            <w:tcW w:w="2076" w:type="pct"/>
            <w:gridSpan w:val="18"/>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trHeight w:val="294"/>
        </w:trPr>
        <w:tc>
          <w:tcPr>
            <w:tcW w:w="2397" w:type="pct"/>
            <w:gridSpan w:val="17"/>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請假及曠職</w:t>
            </w:r>
          </w:p>
        </w:tc>
        <w:tc>
          <w:tcPr>
            <w:tcW w:w="2439" w:type="pct"/>
            <w:gridSpan w:val="20"/>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獎懲紀錄</w:t>
            </w:r>
          </w:p>
        </w:tc>
      </w:tr>
      <w:tr w:rsidR="002A6DC7" w:rsidRPr="002A6DC7" w:rsidTr="009D6A8B">
        <w:trPr>
          <w:gridAfter w:val="1"/>
          <w:wAfter w:w="164" w:type="pct"/>
          <w:trHeight w:val="538"/>
        </w:trPr>
        <w:tc>
          <w:tcPr>
            <w:tcW w:w="532"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項目</w:t>
            </w:r>
          </w:p>
        </w:tc>
        <w:tc>
          <w:tcPr>
            <w:tcW w:w="233"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事假</w:t>
            </w:r>
          </w:p>
        </w:tc>
        <w:tc>
          <w:tcPr>
            <w:tcW w:w="234"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病假</w:t>
            </w:r>
          </w:p>
        </w:tc>
        <w:tc>
          <w:tcPr>
            <w:tcW w:w="232"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婚假</w:t>
            </w:r>
          </w:p>
        </w:tc>
        <w:tc>
          <w:tcPr>
            <w:tcW w:w="231"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喪假</w:t>
            </w:r>
          </w:p>
        </w:tc>
        <w:tc>
          <w:tcPr>
            <w:tcW w:w="235" w:type="pct"/>
            <w:vAlign w:val="center"/>
          </w:tcPr>
          <w:p w:rsidR="002A6DC7" w:rsidRPr="002A6DC7" w:rsidRDefault="002A6DC7" w:rsidP="002A6DC7">
            <w:pPr>
              <w:snapToGrid w:val="0"/>
              <w:jc w:val="center"/>
              <w:rPr>
                <w:rFonts w:ascii="Times New Roman" w:eastAsia="標楷體" w:hAnsi="Times New Roman" w:cs="Times New Roman"/>
                <w:szCs w:val="24"/>
              </w:rPr>
            </w:pPr>
            <w:proofErr w:type="gramStart"/>
            <w:r w:rsidRPr="002A6DC7">
              <w:rPr>
                <w:rFonts w:ascii="Times New Roman" w:eastAsia="標楷體" w:hAnsi="Times New Roman" w:cs="Times New Roman" w:hint="eastAsia"/>
                <w:szCs w:val="24"/>
              </w:rPr>
              <w:t>娩</w:t>
            </w:r>
            <w:proofErr w:type="gramEnd"/>
            <w:r w:rsidRPr="002A6DC7">
              <w:rPr>
                <w:rFonts w:ascii="Times New Roman" w:eastAsia="標楷體" w:hAnsi="Times New Roman" w:cs="Times New Roman" w:hint="eastAsia"/>
                <w:szCs w:val="24"/>
              </w:rPr>
              <w:t>假</w:t>
            </w:r>
          </w:p>
        </w:tc>
        <w:tc>
          <w:tcPr>
            <w:tcW w:w="232"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遲到</w:t>
            </w:r>
          </w:p>
        </w:tc>
        <w:tc>
          <w:tcPr>
            <w:tcW w:w="225"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早退</w:t>
            </w:r>
          </w:p>
        </w:tc>
        <w:tc>
          <w:tcPr>
            <w:tcW w:w="243"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曠職</w:t>
            </w:r>
          </w:p>
        </w:tc>
        <w:tc>
          <w:tcPr>
            <w:tcW w:w="235"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項目</w:t>
            </w:r>
          </w:p>
        </w:tc>
        <w:tc>
          <w:tcPr>
            <w:tcW w:w="297"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嘉獎</w:t>
            </w:r>
          </w:p>
        </w:tc>
        <w:tc>
          <w:tcPr>
            <w:tcW w:w="306"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記功</w:t>
            </w:r>
          </w:p>
        </w:tc>
        <w:tc>
          <w:tcPr>
            <w:tcW w:w="339"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記大功</w:t>
            </w:r>
          </w:p>
        </w:tc>
        <w:tc>
          <w:tcPr>
            <w:tcW w:w="301"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申誡</w:t>
            </w:r>
          </w:p>
        </w:tc>
        <w:tc>
          <w:tcPr>
            <w:tcW w:w="300" w:type="pct"/>
            <w:gridSpan w:val="5"/>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記過</w:t>
            </w:r>
          </w:p>
        </w:tc>
        <w:tc>
          <w:tcPr>
            <w:tcW w:w="660"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記大過</w:t>
            </w:r>
          </w:p>
        </w:tc>
      </w:tr>
      <w:tr w:rsidR="002A6DC7" w:rsidRPr="002A6DC7" w:rsidTr="009D6A8B">
        <w:trPr>
          <w:gridAfter w:val="1"/>
          <w:wAfter w:w="164" w:type="pct"/>
          <w:trHeight w:val="510"/>
        </w:trPr>
        <w:tc>
          <w:tcPr>
            <w:tcW w:w="532"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日</w:t>
            </w:r>
          </w:p>
        </w:tc>
        <w:tc>
          <w:tcPr>
            <w:tcW w:w="233"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4"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2"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1"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5"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2"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p>
        </w:tc>
        <w:tc>
          <w:tcPr>
            <w:tcW w:w="225"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p>
        </w:tc>
        <w:tc>
          <w:tcPr>
            <w:tcW w:w="243"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5" w:type="pct"/>
            <w:vMerge w:val="restar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次數</w:t>
            </w:r>
          </w:p>
          <w:p w:rsidR="002A6DC7" w:rsidRPr="002A6DC7" w:rsidRDefault="002A6DC7" w:rsidP="002A6DC7">
            <w:pPr>
              <w:snapToGrid w:val="0"/>
              <w:rPr>
                <w:rFonts w:ascii="Times New Roman" w:eastAsia="標楷體" w:hAnsi="Times New Roman" w:cs="Times New Roman"/>
                <w:szCs w:val="24"/>
              </w:rPr>
            </w:pPr>
          </w:p>
          <w:p w:rsidR="002A6DC7" w:rsidRPr="002A6DC7" w:rsidRDefault="002A6DC7" w:rsidP="002A6DC7">
            <w:pPr>
              <w:snapToGrid w:val="0"/>
              <w:rPr>
                <w:rFonts w:ascii="Times New Roman" w:eastAsia="標楷體" w:hAnsi="Times New Roman" w:cs="Times New Roman"/>
                <w:szCs w:val="24"/>
              </w:rPr>
            </w:pPr>
          </w:p>
          <w:p w:rsidR="002A6DC7" w:rsidRPr="002A6DC7" w:rsidRDefault="002A6DC7" w:rsidP="002A6DC7">
            <w:pPr>
              <w:snapToGrid w:val="0"/>
              <w:rPr>
                <w:rFonts w:ascii="Times New Roman" w:eastAsia="標楷體" w:hAnsi="Times New Roman" w:cs="Times New Roman"/>
                <w:szCs w:val="24"/>
              </w:rPr>
            </w:pPr>
          </w:p>
        </w:tc>
        <w:tc>
          <w:tcPr>
            <w:tcW w:w="297" w:type="pct"/>
            <w:gridSpan w:val="4"/>
            <w:tcBorders>
              <w:bottom w:val="nil"/>
              <w:right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306" w:type="pct"/>
            <w:gridSpan w:val="2"/>
            <w:tcBorders>
              <w:left w:val="single" w:sz="4" w:space="0" w:color="auto"/>
              <w:bottom w:val="nil"/>
              <w:right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339" w:type="pct"/>
            <w:tcBorders>
              <w:left w:val="single" w:sz="4" w:space="0" w:color="auto"/>
              <w:bottom w:val="nil"/>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301" w:type="pct"/>
            <w:gridSpan w:val="4"/>
            <w:tcBorders>
              <w:bottom w:val="nil"/>
              <w:right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300" w:type="pct"/>
            <w:gridSpan w:val="5"/>
            <w:tcBorders>
              <w:left w:val="single" w:sz="4" w:space="0" w:color="auto"/>
              <w:bottom w:val="nil"/>
              <w:right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660" w:type="pct"/>
            <w:gridSpan w:val="3"/>
            <w:tcBorders>
              <w:left w:val="single" w:sz="4" w:space="0" w:color="auto"/>
              <w:bottom w:val="nil"/>
            </w:tcBorders>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470"/>
        </w:trPr>
        <w:tc>
          <w:tcPr>
            <w:tcW w:w="532"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時</w:t>
            </w:r>
          </w:p>
        </w:tc>
        <w:tc>
          <w:tcPr>
            <w:tcW w:w="233"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4"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2"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1"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5" w:type="pct"/>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2"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p>
        </w:tc>
        <w:tc>
          <w:tcPr>
            <w:tcW w:w="225" w:type="pct"/>
            <w:gridSpan w:val="4"/>
            <w:vAlign w:val="center"/>
          </w:tcPr>
          <w:p w:rsidR="002A6DC7" w:rsidRPr="002A6DC7" w:rsidRDefault="002A6DC7" w:rsidP="002A6DC7">
            <w:pPr>
              <w:snapToGrid w:val="0"/>
              <w:jc w:val="center"/>
              <w:rPr>
                <w:rFonts w:ascii="Times New Roman" w:eastAsia="標楷體" w:hAnsi="Times New Roman" w:cs="Times New Roman"/>
                <w:szCs w:val="24"/>
              </w:rPr>
            </w:pPr>
          </w:p>
        </w:tc>
        <w:tc>
          <w:tcPr>
            <w:tcW w:w="243"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5" w:type="pct"/>
            <w:vMerge/>
            <w:tcBorders>
              <w:bottom w:val="single" w:sz="4" w:space="0" w:color="auto"/>
            </w:tcBorders>
            <w:vAlign w:val="center"/>
          </w:tcPr>
          <w:p w:rsidR="002A6DC7" w:rsidRPr="002A6DC7" w:rsidRDefault="002A6DC7" w:rsidP="002A6DC7">
            <w:pPr>
              <w:snapToGrid w:val="0"/>
              <w:rPr>
                <w:rFonts w:ascii="Times New Roman" w:eastAsia="標楷體" w:hAnsi="Times New Roman" w:cs="Times New Roman"/>
                <w:szCs w:val="24"/>
              </w:rPr>
            </w:pPr>
          </w:p>
        </w:tc>
        <w:tc>
          <w:tcPr>
            <w:tcW w:w="297" w:type="pct"/>
            <w:gridSpan w:val="4"/>
            <w:tcBorders>
              <w:top w:val="nil"/>
              <w:righ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306" w:type="pct"/>
            <w:gridSpan w:val="2"/>
            <w:tcBorders>
              <w:top w:val="nil"/>
              <w:left w:val="single" w:sz="4" w:space="0" w:color="auto"/>
              <w:righ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339" w:type="pct"/>
            <w:tcBorders>
              <w:top w:val="nil"/>
              <w:lef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305" w:type="pct"/>
            <w:gridSpan w:val="4"/>
            <w:tcBorders>
              <w:top w:val="nil"/>
              <w:righ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296" w:type="pct"/>
            <w:gridSpan w:val="5"/>
            <w:tcBorders>
              <w:top w:val="nil"/>
              <w:left w:val="single" w:sz="4" w:space="0" w:color="auto"/>
              <w:righ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660" w:type="pct"/>
            <w:gridSpan w:val="3"/>
            <w:tcBorders>
              <w:top w:val="nil"/>
              <w:lef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r>
      <w:tr w:rsidR="002A6DC7" w:rsidRPr="002A6DC7" w:rsidTr="009D6A8B">
        <w:trPr>
          <w:gridAfter w:val="1"/>
          <w:wAfter w:w="164" w:type="pct"/>
          <w:cantSplit/>
          <w:trHeight w:val="510"/>
        </w:trPr>
        <w:tc>
          <w:tcPr>
            <w:tcW w:w="532" w:type="pct"/>
            <w:tcBorders>
              <w:right w:val="single" w:sz="4" w:space="0" w:color="auto"/>
            </w:tcBorders>
            <w:vAlign w:val="center"/>
          </w:tcPr>
          <w:p w:rsidR="002A6DC7" w:rsidRPr="002A6DC7" w:rsidRDefault="002A6DC7" w:rsidP="002A6DC7">
            <w:pPr>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增減分數</w:t>
            </w:r>
          </w:p>
        </w:tc>
        <w:tc>
          <w:tcPr>
            <w:tcW w:w="470" w:type="pct"/>
            <w:gridSpan w:val="2"/>
            <w:tcBorders>
              <w:left w:val="single" w:sz="4" w:space="0" w:color="auto"/>
            </w:tcBorders>
            <w:vAlign w:val="center"/>
          </w:tcPr>
          <w:p w:rsidR="002A6DC7" w:rsidRPr="002A6DC7" w:rsidRDefault="002A6DC7" w:rsidP="002A6DC7">
            <w:pPr>
              <w:jc w:val="center"/>
              <w:rPr>
                <w:rFonts w:ascii="Times New Roman" w:eastAsia="標楷體" w:hAnsi="Times New Roman" w:cs="Times New Roman"/>
                <w:szCs w:val="24"/>
              </w:rPr>
            </w:pPr>
            <w:proofErr w:type="gramStart"/>
            <w:r w:rsidRPr="002A6DC7">
              <w:rPr>
                <w:rFonts w:ascii="Times New Roman" w:eastAsia="標楷體" w:hAnsi="Times New Roman" w:cs="Times New Roman" w:hint="eastAsia"/>
                <w:szCs w:val="24"/>
              </w:rPr>
              <w:t>增分</w:t>
            </w:r>
            <w:proofErr w:type="gramEnd"/>
          </w:p>
        </w:tc>
        <w:tc>
          <w:tcPr>
            <w:tcW w:w="464" w:type="pct"/>
            <w:gridSpan w:val="4"/>
            <w:vAlign w:val="center"/>
          </w:tcPr>
          <w:p w:rsidR="002A6DC7" w:rsidRPr="002A6DC7" w:rsidRDefault="002A6DC7" w:rsidP="002A6DC7">
            <w:pPr>
              <w:jc w:val="center"/>
              <w:rPr>
                <w:rFonts w:ascii="Times New Roman" w:eastAsia="標楷體" w:hAnsi="Times New Roman" w:cs="Times New Roman"/>
                <w:szCs w:val="24"/>
              </w:rPr>
            </w:pPr>
          </w:p>
        </w:tc>
        <w:tc>
          <w:tcPr>
            <w:tcW w:w="467" w:type="pct"/>
            <w:gridSpan w:val="4"/>
            <w:vAlign w:val="center"/>
          </w:tcPr>
          <w:p w:rsidR="002A6DC7" w:rsidRPr="002A6DC7" w:rsidRDefault="002A6DC7" w:rsidP="002A6DC7">
            <w:pPr>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減分</w:t>
            </w:r>
          </w:p>
        </w:tc>
        <w:tc>
          <w:tcPr>
            <w:tcW w:w="464" w:type="pct"/>
            <w:gridSpan w:val="6"/>
            <w:vAlign w:val="center"/>
          </w:tcPr>
          <w:p w:rsidR="002A6DC7" w:rsidRPr="002A6DC7" w:rsidRDefault="002A6DC7" w:rsidP="002A6DC7">
            <w:pPr>
              <w:jc w:val="center"/>
              <w:rPr>
                <w:rFonts w:ascii="Times New Roman" w:eastAsia="標楷體" w:hAnsi="Times New Roman" w:cs="Times New Roman"/>
                <w:szCs w:val="24"/>
              </w:rPr>
            </w:pPr>
          </w:p>
        </w:tc>
        <w:tc>
          <w:tcPr>
            <w:tcW w:w="235" w:type="pct"/>
            <w:tcBorders>
              <w:top w:val="single" w:sz="4" w:space="0" w:color="auto"/>
            </w:tcBorders>
            <w:vAlign w:val="center"/>
          </w:tcPr>
          <w:p w:rsidR="002A6DC7" w:rsidRPr="002A6DC7" w:rsidRDefault="002A6DC7" w:rsidP="002A6DC7">
            <w:pPr>
              <w:snapToGrid w:val="0"/>
              <w:rPr>
                <w:rFonts w:ascii="Times New Roman" w:eastAsia="標楷體" w:hAnsi="Times New Roman" w:cs="Times New Roman"/>
                <w:szCs w:val="24"/>
              </w:rPr>
            </w:pPr>
          </w:p>
          <w:p w:rsidR="002A6DC7" w:rsidRPr="002A6DC7" w:rsidRDefault="002A6DC7" w:rsidP="002A6DC7">
            <w:pPr>
              <w:snapToGrid w:val="0"/>
              <w:rPr>
                <w:rFonts w:ascii="Times New Roman" w:eastAsia="標楷體" w:hAnsi="Times New Roman" w:cs="Times New Roman"/>
                <w:szCs w:val="24"/>
              </w:rPr>
            </w:pPr>
            <w:r w:rsidRPr="002A6DC7">
              <w:rPr>
                <w:rFonts w:ascii="Times New Roman" w:eastAsia="標楷體" w:hAnsi="Times New Roman" w:cs="Times New Roman" w:hint="eastAsia"/>
                <w:szCs w:val="24"/>
              </w:rPr>
              <w:t>增減分數</w:t>
            </w:r>
          </w:p>
        </w:tc>
        <w:tc>
          <w:tcPr>
            <w:tcW w:w="451" w:type="pct"/>
            <w:gridSpan w:val="5"/>
            <w:tcBorders>
              <w:top w:val="single" w:sz="4" w:space="0" w:color="auto"/>
              <w:right w:val="single" w:sz="4" w:space="0" w:color="auto"/>
            </w:tcBorders>
            <w:vAlign w:val="center"/>
          </w:tcPr>
          <w:p w:rsidR="002A6DC7" w:rsidRPr="002A6DC7" w:rsidRDefault="002A6DC7" w:rsidP="002A6DC7">
            <w:pPr>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 xml:space="preserve">  </w:t>
            </w:r>
            <w:proofErr w:type="gramStart"/>
            <w:r w:rsidRPr="002A6DC7">
              <w:rPr>
                <w:rFonts w:ascii="Times New Roman" w:eastAsia="標楷體" w:hAnsi="Times New Roman" w:cs="Times New Roman" w:hint="eastAsia"/>
                <w:szCs w:val="24"/>
              </w:rPr>
              <w:t>增分</w:t>
            </w:r>
            <w:proofErr w:type="gramEnd"/>
          </w:p>
        </w:tc>
        <w:tc>
          <w:tcPr>
            <w:tcW w:w="491" w:type="pct"/>
            <w:gridSpan w:val="2"/>
            <w:tcBorders>
              <w:top w:val="single" w:sz="4" w:space="0" w:color="auto"/>
              <w:left w:val="single" w:sz="4" w:space="0" w:color="auto"/>
            </w:tcBorders>
            <w:vAlign w:val="center"/>
          </w:tcPr>
          <w:p w:rsidR="002A6DC7" w:rsidRPr="002A6DC7" w:rsidRDefault="002A6DC7" w:rsidP="002A6DC7">
            <w:pPr>
              <w:jc w:val="both"/>
              <w:rPr>
                <w:rFonts w:ascii="Times New Roman" w:eastAsia="標楷體" w:hAnsi="Times New Roman" w:cs="Times New Roman"/>
                <w:szCs w:val="24"/>
              </w:rPr>
            </w:pPr>
          </w:p>
        </w:tc>
        <w:tc>
          <w:tcPr>
            <w:tcW w:w="480" w:type="pct"/>
            <w:gridSpan w:val="6"/>
            <w:tcBorders>
              <w:top w:val="single" w:sz="4" w:space="0" w:color="auto"/>
              <w:right w:val="single" w:sz="4" w:space="0" w:color="auto"/>
            </w:tcBorders>
            <w:vAlign w:val="center"/>
          </w:tcPr>
          <w:p w:rsidR="002A6DC7" w:rsidRPr="002A6DC7" w:rsidRDefault="002A6DC7" w:rsidP="002A6DC7">
            <w:pPr>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 xml:space="preserve">  </w:t>
            </w:r>
            <w:r w:rsidRPr="002A6DC7">
              <w:rPr>
                <w:rFonts w:ascii="Times New Roman" w:eastAsia="標楷體" w:hAnsi="Times New Roman" w:cs="Times New Roman" w:hint="eastAsia"/>
                <w:szCs w:val="24"/>
              </w:rPr>
              <w:t>減分</w:t>
            </w:r>
          </w:p>
        </w:tc>
        <w:tc>
          <w:tcPr>
            <w:tcW w:w="782" w:type="pct"/>
            <w:gridSpan w:val="6"/>
            <w:tcBorders>
              <w:top w:val="single" w:sz="4" w:space="0" w:color="auto"/>
              <w:left w:val="single" w:sz="4" w:space="0" w:color="auto"/>
            </w:tcBorders>
            <w:vAlign w:val="center"/>
          </w:tcPr>
          <w:p w:rsidR="002A6DC7" w:rsidRPr="002A6DC7" w:rsidRDefault="002A6DC7" w:rsidP="002A6DC7">
            <w:pPr>
              <w:jc w:val="both"/>
              <w:rPr>
                <w:rFonts w:ascii="Times New Roman" w:eastAsia="標楷體" w:hAnsi="Times New Roman" w:cs="Times New Roman"/>
                <w:szCs w:val="24"/>
              </w:rPr>
            </w:pPr>
          </w:p>
        </w:tc>
      </w:tr>
      <w:tr w:rsidR="002A6DC7" w:rsidRPr="002A6DC7" w:rsidTr="009D6A8B">
        <w:trPr>
          <w:gridAfter w:val="1"/>
          <w:wAfter w:w="164" w:type="pct"/>
          <w:cantSplit/>
          <w:trHeight w:val="314"/>
        </w:trPr>
        <w:tc>
          <w:tcPr>
            <w:tcW w:w="532" w:type="pct"/>
            <w:vMerge w:val="restart"/>
            <w:tcBorders>
              <w:righ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項目</w:t>
            </w:r>
          </w:p>
        </w:tc>
        <w:tc>
          <w:tcPr>
            <w:tcW w:w="233" w:type="pct"/>
            <w:vMerge w:val="restart"/>
            <w:tcBorders>
              <w:lef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細項</w:t>
            </w:r>
          </w:p>
        </w:tc>
        <w:tc>
          <w:tcPr>
            <w:tcW w:w="933" w:type="pct"/>
            <w:gridSpan w:val="6"/>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標準</w:t>
            </w:r>
          </w:p>
        </w:tc>
        <w:tc>
          <w:tcPr>
            <w:tcW w:w="700" w:type="pct"/>
            <w:gridSpan w:val="9"/>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主管評分</w:t>
            </w:r>
          </w:p>
        </w:tc>
        <w:tc>
          <w:tcPr>
            <w:tcW w:w="235" w:type="pct"/>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項目</w:t>
            </w:r>
          </w:p>
        </w:tc>
        <w:tc>
          <w:tcPr>
            <w:tcW w:w="264" w:type="pct"/>
            <w:gridSpan w:val="3"/>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細項</w:t>
            </w:r>
          </w:p>
        </w:tc>
        <w:tc>
          <w:tcPr>
            <w:tcW w:w="979" w:type="pct"/>
            <w:gridSpan w:val="8"/>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標準</w:t>
            </w:r>
          </w:p>
        </w:tc>
        <w:tc>
          <w:tcPr>
            <w:tcW w:w="960" w:type="pct"/>
            <w:gridSpan w:val="8"/>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主管評分</w:t>
            </w:r>
          </w:p>
        </w:tc>
      </w:tr>
      <w:tr w:rsidR="002A6DC7" w:rsidRPr="002A6DC7" w:rsidTr="009D6A8B">
        <w:trPr>
          <w:gridAfter w:val="1"/>
          <w:wAfter w:w="164" w:type="pct"/>
          <w:cantSplit/>
          <w:trHeight w:val="314"/>
        </w:trPr>
        <w:tc>
          <w:tcPr>
            <w:tcW w:w="532" w:type="pct"/>
            <w:vMerge/>
            <w:tcBorders>
              <w:righ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233" w:type="pct"/>
            <w:vMerge/>
            <w:tcBorders>
              <w:left w:val="single" w:sz="4" w:space="0" w:color="auto"/>
            </w:tcBorders>
            <w:vAlign w:val="center"/>
          </w:tcPr>
          <w:p w:rsidR="002A6DC7" w:rsidRPr="002A6DC7" w:rsidRDefault="002A6DC7" w:rsidP="002A6DC7">
            <w:pPr>
              <w:snapToGrid w:val="0"/>
              <w:jc w:val="center"/>
              <w:rPr>
                <w:rFonts w:ascii="Times New Roman" w:eastAsia="標楷體" w:hAnsi="Times New Roman" w:cs="Times New Roman"/>
                <w:szCs w:val="24"/>
              </w:rPr>
            </w:pPr>
          </w:p>
        </w:tc>
        <w:tc>
          <w:tcPr>
            <w:tcW w:w="933" w:type="pct"/>
            <w:gridSpan w:val="6"/>
            <w:vMerge/>
            <w:vAlign w:val="center"/>
          </w:tcPr>
          <w:p w:rsidR="002A6DC7" w:rsidRPr="002A6DC7" w:rsidRDefault="002A6DC7" w:rsidP="002A6DC7">
            <w:pPr>
              <w:snapToGrid w:val="0"/>
              <w:jc w:val="center"/>
              <w:rPr>
                <w:rFonts w:ascii="Times New Roman" w:eastAsia="標楷體" w:hAnsi="Times New Roman" w:cs="Times New Roman"/>
                <w:szCs w:val="24"/>
              </w:rPr>
            </w:pPr>
          </w:p>
        </w:tc>
        <w:tc>
          <w:tcPr>
            <w:tcW w:w="143"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1</w:t>
            </w:r>
          </w:p>
        </w:tc>
        <w:tc>
          <w:tcPr>
            <w:tcW w:w="133"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2</w:t>
            </w:r>
          </w:p>
        </w:tc>
        <w:tc>
          <w:tcPr>
            <w:tcW w:w="139"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3</w:t>
            </w:r>
          </w:p>
        </w:tc>
        <w:tc>
          <w:tcPr>
            <w:tcW w:w="139"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4</w:t>
            </w:r>
          </w:p>
        </w:tc>
        <w:tc>
          <w:tcPr>
            <w:tcW w:w="146"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5</w:t>
            </w: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979" w:type="pct"/>
            <w:gridSpan w:val="8"/>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134"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1</w:t>
            </w:r>
          </w:p>
        </w:tc>
        <w:tc>
          <w:tcPr>
            <w:tcW w:w="128"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2</w:t>
            </w:r>
          </w:p>
        </w:tc>
        <w:tc>
          <w:tcPr>
            <w:tcW w:w="129" w:type="pct"/>
            <w:gridSpan w:val="2"/>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3</w:t>
            </w:r>
          </w:p>
        </w:tc>
        <w:tc>
          <w:tcPr>
            <w:tcW w:w="132"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4</w:t>
            </w:r>
          </w:p>
        </w:tc>
        <w:tc>
          <w:tcPr>
            <w:tcW w:w="437" w:type="pc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5</w:t>
            </w:r>
          </w:p>
        </w:tc>
      </w:tr>
      <w:tr w:rsidR="002A6DC7" w:rsidRPr="002A6DC7" w:rsidTr="009D6A8B">
        <w:trPr>
          <w:gridAfter w:val="1"/>
          <w:wAfter w:w="164" w:type="pct"/>
          <w:cantSplit/>
          <w:trHeight w:val="567"/>
        </w:trPr>
        <w:tc>
          <w:tcPr>
            <w:tcW w:w="532" w:type="pct"/>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szCs w:val="24"/>
              </w:rPr>
              <w:t>工作</w:t>
            </w:r>
            <w:r w:rsidRPr="002A6DC7">
              <w:rPr>
                <w:rFonts w:ascii="Times New Roman" w:eastAsia="標楷體" w:hAnsi="Times New Roman" w:cs="Times New Roman"/>
                <w:szCs w:val="24"/>
              </w:rPr>
              <w:t>50</w:t>
            </w:r>
            <w:r w:rsidRPr="002A6DC7">
              <w:rPr>
                <w:rFonts w:ascii="Times New Roman" w:eastAsia="標楷體" w:hAnsi="Times New Roman" w:cs="Times New Roman"/>
                <w:szCs w:val="24"/>
              </w:rPr>
              <w:t>分</w:t>
            </w: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品質</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處理業務是否精確妥善</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restar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szCs w:val="24"/>
              </w:rPr>
              <w:t>操行</w:t>
            </w:r>
            <w:r w:rsidRPr="002A6DC7">
              <w:rPr>
                <w:rFonts w:ascii="Times New Roman" w:eastAsia="標楷體" w:hAnsi="Times New Roman" w:cs="Times New Roman"/>
                <w:szCs w:val="24"/>
              </w:rPr>
              <w:t>20</w:t>
            </w:r>
            <w:r w:rsidRPr="002A6DC7">
              <w:rPr>
                <w:rFonts w:ascii="Times New Roman" w:eastAsia="標楷體" w:hAnsi="Times New Roman" w:cs="Times New Roman"/>
                <w:szCs w:val="24"/>
              </w:rPr>
              <w:t>分</w:t>
            </w: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品德</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是否忠於職守、言行一致、誠實</w:t>
            </w:r>
            <w:proofErr w:type="gramStart"/>
            <w:r w:rsidRPr="002A6DC7">
              <w:rPr>
                <w:rFonts w:ascii="Times New Roman" w:eastAsia="標楷體" w:hAnsi="Times New Roman" w:cs="Times New Roman" w:hint="eastAsia"/>
                <w:szCs w:val="24"/>
              </w:rPr>
              <w:t>不</w:t>
            </w:r>
            <w:proofErr w:type="gramEnd"/>
            <w:r w:rsidRPr="002A6DC7">
              <w:rPr>
                <w:rFonts w:ascii="Times New Roman" w:eastAsia="標楷體" w:hAnsi="Times New Roman" w:cs="Times New Roman" w:hint="eastAsia"/>
                <w:szCs w:val="24"/>
              </w:rPr>
              <w:t>欺</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tcBorders>
              <w:bottom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時效</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能否依限完成應辦之工作</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廉正</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是否廉潔自持、大公無私</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tcBorders>
              <w:right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tcBorders>
              <w:top w:val="single" w:sz="4" w:space="0" w:color="auto"/>
              <w:left w:val="single" w:sz="4" w:space="0" w:color="auto"/>
              <w:bottom w:val="single" w:sz="4" w:space="0" w:color="auto"/>
              <w:right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c>
          <w:tcPr>
            <w:tcW w:w="164" w:type="pct"/>
            <w:tcBorders>
              <w:top w:val="nil"/>
              <w:left w:val="single" w:sz="4" w:space="0" w:color="auto"/>
              <w:bottom w:val="nil"/>
              <w:right w:val="nil"/>
            </w:tcBorders>
          </w:tcPr>
          <w:p w:rsidR="002A6DC7" w:rsidRPr="002A6DC7" w:rsidRDefault="002A6DC7" w:rsidP="002A6DC7">
            <w:pPr>
              <w:widowControl/>
              <w:rPr>
                <w:rFonts w:ascii="Times New Roman" w:eastAsia="標楷體" w:hAnsi="Times New Roman" w:cs="Times New Roman"/>
                <w:szCs w:val="24"/>
              </w:rPr>
            </w:pPr>
            <w:r w:rsidRPr="002A6DC7">
              <w:rPr>
                <w:rFonts w:ascii="Times New Roman" w:eastAsia="標楷體" w:hAnsi="Times New Roman" w:cs="Times New Roman"/>
                <w:szCs w:val="24"/>
              </w:rPr>
              <w:tab/>
            </w: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方法</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能否運用科學方法辦事</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性情</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是否敦厚謙和、謹慎誠懇</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tcBorders>
              <w:top w:val="single" w:sz="4" w:space="0" w:color="auto"/>
            </w:tcBorders>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主動</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能否不待督促、自動自發</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proofErr w:type="gramStart"/>
            <w:r w:rsidRPr="002A6DC7">
              <w:rPr>
                <w:rFonts w:ascii="Times New Roman" w:eastAsia="標楷體" w:hAnsi="Times New Roman" w:cs="Times New Roman" w:hint="eastAsia"/>
                <w:szCs w:val="24"/>
              </w:rPr>
              <w:t>好尚</w:t>
            </w:r>
            <w:proofErr w:type="gramEnd"/>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是否勤奮好學及有無特殊嗜好</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負責</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能否任勞任怨、勇於負責</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restar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szCs w:val="24"/>
              </w:rPr>
              <w:t>學識</w:t>
            </w:r>
            <w:r w:rsidRPr="002A6DC7">
              <w:rPr>
                <w:rFonts w:ascii="Times New Roman" w:eastAsia="標楷體" w:hAnsi="Times New Roman" w:cs="Times New Roman"/>
                <w:szCs w:val="24"/>
              </w:rPr>
              <w:t>15</w:t>
            </w:r>
            <w:r w:rsidRPr="002A6DC7">
              <w:rPr>
                <w:rFonts w:ascii="Times New Roman" w:eastAsia="標楷體" w:hAnsi="Times New Roman" w:cs="Times New Roman"/>
                <w:szCs w:val="24"/>
              </w:rPr>
              <w:t>分</w:t>
            </w: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學驗</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對本職學識及經驗常識是否豐富</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勤勉</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能否</w:t>
            </w:r>
            <w:proofErr w:type="gramStart"/>
            <w:r w:rsidRPr="002A6DC7">
              <w:rPr>
                <w:rFonts w:ascii="Times New Roman" w:eastAsia="標楷體" w:hAnsi="Times New Roman" w:cs="Times New Roman" w:hint="eastAsia"/>
                <w:szCs w:val="24"/>
              </w:rPr>
              <w:t>認真勤慎</w:t>
            </w:r>
            <w:proofErr w:type="gramEnd"/>
            <w:r w:rsidRPr="002A6DC7">
              <w:rPr>
                <w:rFonts w:ascii="Times New Roman" w:eastAsia="標楷體" w:hAnsi="Times New Roman" w:cs="Times New Roman" w:hint="eastAsia"/>
                <w:szCs w:val="24"/>
              </w:rPr>
              <w:t>、熱誠任事</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見解</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見解是否正確，能否判別是非、分析因果</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合作</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能否配合業務加強連</w:t>
            </w:r>
            <w:proofErr w:type="gramStart"/>
            <w:r w:rsidRPr="002A6DC7">
              <w:rPr>
                <w:rFonts w:ascii="Times New Roman" w:eastAsia="標楷體" w:hAnsi="Times New Roman" w:cs="Times New Roman" w:hint="eastAsia"/>
                <w:szCs w:val="24"/>
              </w:rPr>
              <w:t>繫</w:t>
            </w:r>
            <w:proofErr w:type="gramEnd"/>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進修</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是否勤於進修、有充實學識技能</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檢討</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對應辦業務能否不斷檢討</w:t>
            </w:r>
            <w:r w:rsidRPr="002A6DC7">
              <w:rPr>
                <w:rFonts w:ascii="Times New Roman" w:eastAsia="標楷體" w:hAnsi="Times New Roman" w:cs="Times New Roman" w:hint="eastAsia"/>
                <w:szCs w:val="24"/>
              </w:rPr>
              <w:t xml:space="preserve"> </w:t>
            </w:r>
            <w:r w:rsidRPr="002A6DC7">
              <w:rPr>
                <w:rFonts w:ascii="Times New Roman" w:eastAsia="標楷體" w:hAnsi="Times New Roman" w:cs="Times New Roman" w:hint="eastAsia"/>
                <w:szCs w:val="24"/>
              </w:rPr>
              <w:t>力求改進</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restar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szCs w:val="24"/>
              </w:rPr>
              <w:t>才能</w:t>
            </w:r>
            <w:r w:rsidRPr="002A6DC7">
              <w:rPr>
                <w:rFonts w:ascii="Times New Roman" w:eastAsia="標楷體" w:hAnsi="Times New Roman" w:cs="Times New Roman"/>
                <w:szCs w:val="24"/>
              </w:rPr>
              <w:t>15</w:t>
            </w:r>
            <w:r w:rsidRPr="002A6DC7">
              <w:rPr>
                <w:rFonts w:ascii="Times New Roman" w:eastAsia="標楷體" w:hAnsi="Times New Roman" w:cs="Times New Roman"/>
                <w:szCs w:val="24"/>
              </w:rPr>
              <w:t>分</w:t>
            </w: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表達</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敘述是否簡要中肯，言詞是否詳實清晰</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改進</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對應辦業務有無創見</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實踐</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做事能否貫徹始終、力行不懈</w:t>
            </w:r>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67"/>
        </w:trPr>
        <w:tc>
          <w:tcPr>
            <w:tcW w:w="532"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33" w:type="pct"/>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服務</w:t>
            </w: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處理申請案件能否隨到隨辦</w:t>
            </w:r>
          </w:p>
        </w:tc>
        <w:tc>
          <w:tcPr>
            <w:tcW w:w="143"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33"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46"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235" w:type="pct"/>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264"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體能</w:t>
            </w:r>
          </w:p>
        </w:tc>
        <w:tc>
          <w:tcPr>
            <w:tcW w:w="979" w:type="pct"/>
            <w:gridSpan w:val="8"/>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體力是否能</w:t>
            </w:r>
            <w:proofErr w:type="gramStart"/>
            <w:r w:rsidRPr="002A6DC7">
              <w:rPr>
                <w:rFonts w:ascii="Times New Roman" w:eastAsia="標楷體" w:hAnsi="Times New Roman" w:cs="Times New Roman" w:hint="eastAsia"/>
                <w:szCs w:val="24"/>
              </w:rPr>
              <w:t>勝任繁劇工作</w:t>
            </w:r>
            <w:proofErr w:type="gramEnd"/>
          </w:p>
        </w:tc>
        <w:tc>
          <w:tcPr>
            <w:tcW w:w="134"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128" w:type="pct"/>
            <w:gridSpan w:val="3"/>
            <w:vAlign w:val="center"/>
          </w:tcPr>
          <w:p w:rsidR="002A6DC7" w:rsidRPr="002A6DC7" w:rsidRDefault="002A6DC7" w:rsidP="002A6DC7">
            <w:pPr>
              <w:snapToGrid w:val="0"/>
              <w:jc w:val="both"/>
              <w:rPr>
                <w:rFonts w:ascii="Times New Roman" w:eastAsia="標楷體" w:hAnsi="Times New Roman" w:cs="Times New Roman"/>
                <w:szCs w:val="24"/>
              </w:rPr>
            </w:pPr>
          </w:p>
        </w:tc>
        <w:tc>
          <w:tcPr>
            <w:tcW w:w="129" w:type="pct"/>
            <w:gridSpan w:val="2"/>
            <w:vAlign w:val="center"/>
          </w:tcPr>
          <w:p w:rsidR="002A6DC7" w:rsidRPr="002A6DC7" w:rsidRDefault="002A6DC7" w:rsidP="002A6DC7">
            <w:pPr>
              <w:snapToGrid w:val="0"/>
              <w:jc w:val="both"/>
              <w:rPr>
                <w:rFonts w:ascii="Times New Roman" w:eastAsia="標楷體" w:hAnsi="Times New Roman" w:cs="Times New Roman"/>
                <w:szCs w:val="24"/>
              </w:rPr>
            </w:pPr>
          </w:p>
        </w:tc>
        <w:tc>
          <w:tcPr>
            <w:tcW w:w="132" w:type="pct"/>
            <w:vAlign w:val="center"/>
          </w:tcPr>
          <w:p w:rsidR="002A6DC7" w:rsidRPr="002A6DC7" w:rsidRDefault="002A6DC7" w:rsidP="002A6DC7">
            <w:pPr>
              <w:snapToGrid w:val="0"/>
              <w:jc w:val="both"/>
              <w:rPr>
                <w:rFonts w:ascii="Times New Roman" w:eastAsia="標楷體" w:hAnsi="Times New Roman" w:cs="Times New Roman"/>
                <w:szCs w:val="24"/>
              </w:rPr>
            </w:pPr>
          </w:p>
        </w:tc>
        <w:tc>
          <w:tcPr>
            <w:tcW w:w="437" w:type="pct"/>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314"/>
        </w:trPr>
        <w:tc>
          <w:tcPr>
            <w:tcW w:w="764" w:type="pct"/>
            <w:gridSpan w:val="2"/>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項分小計</w:t>
            </w:r>
          </w:p>
        </w:tc>
        <w:tc>
          <w:tcPr>
            <w:tcW w:w="933" w:type="pct"/>
            <w:gridSpan w:val="6"/>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工作</w:t>
            </w:r>
          </w:p>
        </w:tc>
        <w:tc>
          <w:tcPr>
            <w:tcW w:w="935" w:type="pct"/>
            <w:gridSpan w:val="10"/>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操性</w:t>
            </w:r>
          </w:p>
        </w:tc>
        <w:tc>
          <w:tcPr>
            <w:tcW w:w="954" w:type="pct"/>
            <w:gridSpan w:val="8"/>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學識</w:t>
            </w:r>
          </w:p>
        </w:tc>
        <w:tc>
          <w:tcPr>
            <w:tcW w:w="1249" w:type="pct"/>
            <w:gridSpan w:val="11"/>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才能</w:t>
            </w:r>
          </w:p>
        </w:tc>
      </w:tr>
      <w:tr w:rsidR="002A6DC7" w:rsidRPr="002A6DC7" w:rsidTr="009D6A8B">
        <w:trPr>
          <w:gridAfter w:val="1"/>
          <w:wAfter w:w="164" w:type="pct"/>
          <w:cantSplit/>
          <w:trHeight w:val="567"/>
        </w:trPr>
        <w:tc>
          <w:tcPr>
            <w:tcW w:w="764" w:type="pct"/>
            <w:gridSpan w:val="2"/>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933" w:type="pct"/>
            <w:gridSpan w:val="6"/>
            <w:vAlign w:val="center"/>
          </w:tcPr>
          <w:p w:rsidR="002A6DC7" w:rsidRPr="002A6DC7" w:rsidRDefault="002A6DC7" w:rsidP="002A6DC7">
            <w:pPr>
              <w:snapToGrid w:val="0"/>
              <w:jc w:val="both"/>
              <w:rPr>
                <w:rFonts w:ascii="Times New Roman" w:eastAsia="標楷體" w:hAnsi="Times New Roman" w:cs="Times New Roman"/>
                <w:szCs w:val="24"/>
              </w:rPr>
            </w:pPr>
          </w:p>
        </w:tc>
        <w:tc>
          <w:tcPr>
            <w:tcW w:w="935" w:type="pct"/>
            <w:gridSpan w:val="10"/>
            <w:vAlign w:val="center"/>
          </w:tcPr>
          <w:p w:rsidR="002A6DC7" w:rsidRPr="002A6DC7" w:rsidRDefault="002A6DC7" w:rsidP="002A6DC7">
            <w:pPr>
              <w:snapToGrid w:val="0"/>
              <w:jc w:val="both"/>
              <w:rPr>
                <w:rFonts w:ascii="Times New Roman" w:eastAsia="標楷體" w:hAnsi="Times New Roman" w:cs="Times New Roman"/>
                <w:szCs w:val="24"/>
              </w:rPr>
            </w:pPr>
          </w:p>
        </w:tc>
        <w:tc>
          <w:tcPr>
            <w:tcW w:w="954" w:type="pct"/>
            <w:gridSpan w:val="8"/>
            <w:vAlign w:val="center"/>
          </w:tcPr>
          <w:p w:rsidR="002A6DC7" w:rsidRPr="002A6DC7" w:rsidRDefault="002A6DC7" w:rsidP="002A6DC7">
            <w:pPr>
              <w:snapToGrid w:val="0"/>
              <w:jc w:val="both"/>
              <w:rPr>
                <w:rFonts w:ascii="Times New Roman" w:eastAsia="標楷體" w:hAnsi="Times New Roman" w:cs="Times New Roman"/>
                <w:szCs w:val="24"/>
              </w:rPr>
            </w:pPr>
          </w:p>
        </w:tc>
        <w:tc>
          <w:tcPr>
            <w:tcW w:w="1249" w:type="pct"/>
            <w:gridSpan w:val="11"/>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347"/>
        </w:trPr>
        <w:tc>
          <w:tcPr>
            <w:tcW w:w="764" w:type="pct"/>
            <w:gridSpan w:val="2"/>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lastRenderedPageBreak/>
              <w:t>總評</w:t>
            </w:r>
          </w:p>
        </w:tc>
        <w:tc>
          <w:tcPr>
            <w:tcW w:w="503" w:type="pct"/>
            <w:gridSpan w:val="3"/>
            <w:vMerge w:val="restart"/>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簽章評語</w:t>
            </w:r>
          </w:p>
        </w:tc>
        <w:tc>
          <w:tcPr>
            <w:tcW w:w="807" w:type="pct"/>
            <w:gridSpan w:val="8"/>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二級主管、系所科主任</w:t>
            </w:r>
          </w:p>
        </w:tc>
        <w:tc>
          <w:tcPr>
            <w:tcW w:w="817" w:type="pct"/>
            <w:gridSpan w:val="7"/>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一級主管、學院院長</w:t>
            </w:r>
          </w:p>
        </w:tc>
        <w:tc>
          <w:tcPr>
            <w:tcW w:w="818" w:type="pct"/>
            <w:gridSpan w:val="7"/>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考核委員會主席</w:t>
            </w:r>
          </w:p>
        </w:tc>
        <w:tc>
          <w:tcPr>
            <w:tcW w:w="1127" w:type="pct"/>
            <w:gridSpan w:val="10"/>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校長</w:t>
            </w:r>
          </w:p>
        </w:tc>
      </w:tr>
      <w:tr w:rsidR="002A6DC7" w:rsidRPr="002A6DC7" w:rsidTr="009D6A8B">
        <w:trPr>
          <w:gridAfter w:val="1"/>
          <w:wAfter w:w="164" w:type="pct"/>
          <w:cantSplit/>
          <w:trHeight w:val="747"/>
        </w:trPr>
        <w:tc>
          <w:tcPr>
            <w:tcW w:w="764" w:type="pct"/>
            <w:gridSpan w:val="2"/>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503" w:type="pct"/>
            <w:gridSpan w:val="3"/>
            <w:vMerge/>
            <w:vAlign w:val="center"/>
          </w:tcPr>
          <w:p w:rsidR="002A6DC7" w:rsidRPr="002A6DC7" w:rsidRDefault="002A6DC7" w:rsidP="002A6DC7">
            <w:pPr>
              <w:snapToGrid w:val="0"/>
              <w:jc w:val="center"/>
              <w:rPr>
                <w:rFonts w:ascii="Times New Roman" w:eastAsia="標楷體" w:hAnsi="Times New Roman" w:cs="Times New Roman"/>
                <w:szCs w:val="24"/>
              </w:rPr>
            </w:pPr>
          </w:p>
        </w:tc>
        <w:tc>
          <w:tcPr>
            <w:tcW w:w="807" w:type="pct"/>
            <w:gridSpan w:val="8"/>
            <w:vAlign w:val="center"/>
          </w:tcPr>
          <w:p w:rsidR="002A6DC7" w:rsidRPr="002A6DC7" w:rsidRDefault="002A6DC7" w:rsidP="002A6DC7">
            <w:pPr>
              <w:snapToGrid w:val="0"/>
              <w:jc w:val="both"/>
              <w:rPr>
                <w:rFonts w:ascii="Times New Roman" w:eastAsia="標楷體" w:hAnsi="Times New Roman" w:cs="Times New Roman"/>
                <w:szCs w:val="24"/>
              </w:rPr>
            </w:pPr>
          </w:p>
        </w:tc>
        <w:tc>
          <w:tcPr>
            <w:tcW w:w="817" w:type="pct"/>
            <w:gridSpan w:val="7"/>
            <w:vAlign w:val="center"/>
          </w:tcPr>
          <w:p w:rsidR="002A6DC7" w:rsidRPr="002A6DC7" w:rsidRDefault="002A6DC7" w:rsidP="002A6DC7">
            <w:pPr>
              <w:snapToGrid w:val="0"/>
              <w:jc w:val="both"/>
              <w:rPr>
                <w:rFonts w:ascii="Times New Roman" w:eastAsia="標楷體" w:hAnsi="Times New Roman" w:cs="Times New Roman"/>
                <w:szCs w:val="24"/>
              </w:rPr>
            </w:pPr>
          </w:p>
        </w:tc>
        <w:tc>
          <w:tcPr>
            <w:tcW w:w="818" w:type="pct"/>
            <w:gridSpan w:val="7"/>
            <w:vAlign w:val="center"/>
          </w:tcPr>
          <w:p w:rsidR="002A6DC7" w:rsidRPr="002A6DC7" w:rsidRDefault="002A6DC7" w:rsidP="002A6DC7">
            <w:pPr>
              <w:snapToGrid w:val="0"/>
              <w:jc w:val="both"/>
              <w:rPr>
                <w:rFonts w:ascii="Times New Roman" w:eastAsia="標楷體" w:hAnsi="Times New Roman" w:cs="Times New Roman"/>
                <w:szCs w:val="24"/>
              </w:rPr>
            </w:pPr>
          </w:p>
        </w:tc>
        <w:tc>
          <w:tcPr>
            <w:tcW w:w="1127" w:type="pct"/>
            <w:gridSpan w:val="10"/>
            <w:vAlign w:val="center"/>
          </w:tcPr>
          <w:p w:rsidR="002A6DC7" w:rsidRPr="002A6DC7" w:rsidRDefault="002A6DC7" w:rsidP="002A6DC7">
            <w:pPr>
              <w:snapToGrid w:val="0"/>
              <w:jc w:val="both"/>
              <w:rPr>
                <w:rFonts w:ascii="Times New Roman" w:eastAsia="標楷體" w:hAnsi="Times New Roman" w:cs="Times New Roman"/>
                <w:szCs w:val="24"/>
              </w:rPr>
            </w:pPr>
          </w:p>
        </w:tc>
      </w:tr>
      <w:tr w:rsidR="002A6DC7" w:rsidRPr="002A6DC7" w:rsidTr="009D6A8B">
        <w:trPr>
          <w:gridAfter w:val="1"/>
          <w:wAfter w:w="164" w:type="pct"/>
          <w:cantSplit/>
          <w:trHeight w:val="510"/>
        </w:trPr>
        <w:tc>
          <w:tcPr>
            <w:tcW w:w="764" w:type="pct"/>
            <w:gridSpan w:val="2"/>
            <w:vMerge/>
            <w:vAlign w:val="center"/>
          </w:tcPr>
          <w:p w:rsidR="002A6DC7" w:rsidRPr="002A6DC7" w:rsidRDefault="002A6DC7" w:rsidP="002A6DC7">
            <w:pPr>
              <w:snapToGrid w:val="0"/>
              <w:jc w:val="both"/>
              <w:rPr>
                <w:rFonts w:ascii="Times New Roman" w:eastAsia="標楷體" w:hAnsi="Times New Roman" w:cs="Times New Roman"/>
                <w:szCs w:val="24"/>
              </w:rPr>
            </w:pPr>
          </w:p>
        </w:tc>
        <w:tc>
          <w:tcPr>
            <w:tcW w:w="503" w:type="pct"/>
            <w:gridSpan w:val="3"/>
            <w:vAlign w:val="center"/>
          </w:tcPr>
          <w:p w:rsidR="002A6DC7" w:rsidRPr="002A6DC7" w:rsidRDefault="002A6DC7" w:rsidP="002A6DC7">
            <w:pPr>
              <w:snapToGrid w:val="0"/>
              <w:jc w:val="center"/>
              <w:rPr>
                <w:rFonts w:ascii="Times New Roman" w:eastAsia="標楷體" w:hAnsi="Times New Roman" w:cs="Times New Roman"/>
                <w:szCs w:val="24"/>
              </w:rPr>
            </w:pPr>
            <w:r w:rsidRPr="002A6DC7">
              <w:rPr>
                <w:rFonts w:ascii="Times New Roman" w:eastAsia="標楷體" w:hAnsi="Times New Roman" w:cs="Times New Roman" w:hint="eastAsia"/>
                <w:szCs w:val="24"/>
              </w:rPr>
              <w:t>考評</w:t>
            </w:r>
          </w:p>
        </w:tc>
        <w:tc>
          <w:tcPr>
            <w:tcW w:w="807" w:type="pct"/>
            <w:gridSpan w:val="8"/>
            <w:vAlign w:val="center"/>
          </w:tcPr>
          <w:p w:rsidR="002A6DC7" w:rsidRPr="002A6DC7" w:rsidRDefault="002A6DC7" w:rsidP="002A6DC7">
            <w:pPr>
              <w:snapToGrid w:val="0"/>
              <w:ind w:rightChars="131" w:right="314"/>
              <w:jc w:val="right"/>
              <w:rPr>
                <w:rFonts w:ascii="Times New Roman" w:eastAsia="標楷體" w:hAnsi="Times New Roman" w:cs="Times New Roman"/>
                <w:szCs w:val="24"/>
              </w:rPr>
            </w:pPr>
            <w:r w:rsidRPr="002A6DC7">
              <w:rPr>
                <w:rFonts w:ascii="Times New Roman" w:eastAsia="標楷體" w:hAnsi="Times New Roman" w:cs="Times New Roman" w:hint="eastAsia"/>
                <w:szCs w:val="24"/>
              </w:rPr>
              <w:t>分</w:t>
            </w:r>
          </w:p>
        </w:tc>
        <w:tc>
          <w:tcPr>
            <w:tcW w:w="817" w:type="pct"/>
            <w:gridSpan w:val="7"/>
            <w:vAlign w:val="center"/>
          </w:tcPr>
          <w:p w:rsidR="002A6DC7" w:rsidRPr="002A6DC7" w:rsidRDefault="002A6DC7" w:rsidP="002A6DC7">
            <w:pPr>
              <w:snapToGrid w:val="0"/>
              <w:ind w:rightChars="131" w:right="314"/>
              <w:jc w:val="right"/>
              <w:rPr>
                <w:rFonts w:ascii="Times New Roman" w:eastAsia="標楷體" w:hAnsi="Times New Roman" w:cs="Times New Roman"/>
                <w:szCs w:val="24"/>
              </w:rPr>
            </w:pPr>
            <w:r w:rsidRPr="002A6DC7">
              <w:rPr>
                <w:rFonts w:ascii="Times New Roman" w:eastAsia="標楷體" w:hAnsi="Times New Roman" w:cs="Times New Roman" w:hint="eastAsia"/>
                <w:szCs w:val="24"/>
              </w:rPr>
              <w:t>分</w:t>
            </w:r>
          </w:p>
        </w:tc>
        <w:tc>
          <w:tcPr>
            <w:tcW w:w="818" w:type="pct"/>
            <w:gridSpan w:val="7"/>
            <w:vAlign w:val="center"/>
          </w:tcPr>
          <w:p w:rsidR="002A6DC7" w:rsidRPr="002A6DC7" w:rsidRDefault="002A6DC7" w:rsidP="002A6DC7">
            <w:pPr>
              <w:snapToGrid w:val="0"/>
              <w:ind w:rightChars="131" w:right="314"/>
              <w:jc w:val="right"/>
              <w:rPr>
                <w:rFonts w:ascii="Times New Roman" w:eastAsia="標楷體" w:hAnsi="Times New Roman" w:cs="Times New Roman"/>
                <w:szCs w:val="24"/>
              </w:rPr>
            </w:pPr>
            <w:r w:rsidRPr="002A6DC7">
              <w:rPr>
                <w:rFonts w:ascii="Times New Roman" w:eastAsia="標楷體" w:hAnsi="Times New Roman" w:cs="Times New Roman" w:hint="eastAsia"/>
                <w:szCs w:val="24"/>
              </w:rPr>
              <w:t>分</w:t>
            </w:r>
          </w:p>
        </w:tc>
        <w:tc>
          <w:tcPr>
            <w:tcW w:w="1127" w:type="pct"/>
            <w:gridSpan w:val="10"/>
            <w:vAlign w:val="center"/>
          </w:tcPr>
          <w:p w:rsidR="002A6DC7" w:rsidRPr="002A6DC7" w:rsidRDefault="002A6DC7" w:rsidP="002A6DC7">
            <w:pPr>
              <w:snapToGrid w:val="0"/>
              <w:ind w:rightChars="131" w:right="314"/>
              <w:jc w:val="right"/>
              <w:rPr>
                <w:rFonts w:ascii="Times New Roman" w:eastAsia="標楷體" w:hAnsi="Times New Roman" w:cs="Times New Roman"/>
                <w:szCs w:val="24"/>
              </w:rPr>
            </w:pPr>
            <w:r w:rsidRPr="002A6DC7">
              <w:rPr>
                <w:rFonts w:ascii="Times New Roman" w:eastAsia="標楷體" w:hAnsi="Times New Roman" w:cs="Times New Roman" w:hint="eastAsia"/>
                <w:szCs w:val="24"/>
              </w:rPr>
              <w:t>分</w:t>
            </w:r>
          </w:p>
        </w:tc>
      </w:tr>
      <w:tr w:rsidR="002A6DC7" w:rsidRPr="002A6DC7" w:rsidTr="009D6A8B">
        <w:trPr>
          <w:gridAfter w:val="1"/>
          <w:wAfter w:w="164" w:type="pct"/>
          <w:trHeight w:val="1356"/>
        </w:trPr>
        <w:tc>
          <w:tcPr>
            <w:tcW w:w="764" w:type="pct"/>
            <w:gridSpan w:val="2"/>
            <w:vAlign w:val="center"/>
          </w:tcPr>
          <w:p w:rsidR="002A6DC7" w:rsidRPr="002A6DC7" w:rsidRDefault="002A6DC7" w:rsidP="002A6DC7">
            <w:pPr>
              <w:snapToGrid w:val="0"/>
              <w:jc w:val="both"/>
              <w:rPr>
                <w:rFonts w:ascii="Times New Roman" w:eastAsia="標楷體" w:hAnsi="Times New Roman" w:cs="Times New Roman"/>
                <w:szCs w:val="24"/>
              </w:rPr>
            </w:pPr>
            <w:r w:rsidRPr="002A6DC7">
              <w:rPr>
                <w:rFonts w:ascii="Times New Roman" w:eastAsia="標楷體" w:hAnsi="Times New Roman" w:cs="Times New Roman" w:hint="eastAsia"/>
                <w:szCs w:val="24"/>
              </w:rPr>
              <w:t>列舉具體事實及重大優劣事項</w:t>
            </w:r>
          </w:p>
        </w:tc>
        <w:tc>
          <w:tcPr>
            <w:tcW w:w="4071" w:type="pct"/>
            <w:gridSpan w:val="35"/>
            <w:vAlign w:val="center"/>
          </w:tcPr>
          <w:p w:rsidR="002A6DC7" w:rsidRPr="002A6DC7" w:rsidRDefault="002A6DC7" w:rsidP="002A6DC7">
            <w:pPr>
              <w:snapToGrid w:val="0"/>
              <w:ind w:rightChars="131" w:right="314"/>
              <w:jc w:val="right"/>
              <w:rPr>
                <w:rFonts w:ascii="Times New Roman" w:eastAsia="標楷體" w:hAnsi="Times New Roman" w:cs="Times New Roman"/>
                <w:szCs w:val="24"/>
              </w:rPr>
            </w:pPr>
          </w:p>
        </w:tc>
      </w:tr>
    </w:tbl>
    <w:p w:rsidR="002A6DC7" w:rsidRPr="002A6DC7" w:rsidRDefault="002A6DC7" w:rsidP="002A6DC7">
      <w:pPr>
        <w:widowControl/>
        <w:rPr>
          <w:rFonts w:ascii="Times New Roman" w:eastAsia="標楷體" w:hAnsi="Times New Roman" w:cs="Times New Roman"/>
          <w:b/>
          <w:bCs/>
          <w:sz w:val="28"/>
          <w:szCs w:val="32"/>
          <w:bdr w:val="single" w:sz="4" w:space="0" w:color="auto"/>
        </w:rPr>
      </w:pPr>
    </w:p>
    <w:p w:rsidR="002A6DC7" w:rsidRPr="002A6DC7" w:rsidRDefault="002A6DC7" w:rsidP="002A6DC7">
      <w:pPr>
        <w:rPr>
          <w:rFonts w:ascii="Times New Roman" w:eastAsia="新細明體" w:hAnsi="Times New Roman" w:cs="Times New Roman"/>
          <w:szCs w:val="24"/>
        </w:rPr>
      </w:pPr>
    </w:p>
    <w:p w:rsidR="002A6DC7" w:rsidRPr="002A6DC7" w:rsidRDefault="002A6DC7" w:rsidP="002A6DC7">
      <w:pPr>
        <w:tabs>
          <w:tab w:val="left" w:pos="709"/>
        </w:tabs>
        <w:jc w:val="both"/>
        <w:rPr>
          <w:rFonts w:ascii="Times New Roman" w:eastAsia="標楷體" w:hAnsi="Times New Roman" w:cs="Times New Roman"/>
          <w:b/>
          <w:bCs/>
          <w:color w:val="FF0000"/>
          <w:szCs w:val="24"/>
        </w:rPr>
      </w:pPr>
    </w:p>
    <w:p w:rsidR="006F46F0" w:rsidRPr="002A6DC7" w:rsidRDefault="00B20EBE"/>
    <w:sectPr w:rsidR="006F46F0" w:rsidRPr="002A6DC7" w:rsidSect="002A6DC7">
      <w:pgSz w:w="11906" w:h="16838"/>
      <w:pgMar w:top="851" w:right="1134"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EBE" w:rsidRDefault="00B20EBE" w:rsidP="00E14885">
      <w:r>
        <w:separator/>
      </w:r>
    </w:p>
  </w:endnote>
  <w:endnote w:type="continuationSeparator" w:id="0">
    <w:p w:rsidR="00B20EBE" w:rsidRDefault="00B20EBE" w:rsidP="00E14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EBE" w:rsidRDefault="00B20EBE" w:rsidP="00E14885">
      <w:r>
        <w:separator/>
      </w:r>
    </w:p>
  </w:footnote>
  <w:footnote w:type="continuationSeparator" w:id="0">
    <w:p w:rsidR="00B20EBE" w:rsidRDefault="00B20EBE" w:rsidP="00E148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04711"/>
    <w:multiLevelType w:val="hybridMultilevel"/>
    <w:tmpl w:val="DF1CBB2C"/>
    <w:lvl w:ilvl="0" w:tplc="4FB0A08E">
      <w:start w:val="1"/>
      <w:numFmt w:val="taiwaneseCountingThousand"/>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 w15:restartNumberingAfterBreak="0">
    <w:nsid w:val="44984C46"/>
    <w:multiLevelType w:val="hybridMultilevel"/>
    <w:tmpl w:val="E0BE87D2"/>
    <w:lvl w:ilvl="0" w:tplc="F7FC3EFE">
      <w:start w:val="1"/>
      <w:numFmt w:val="taiwaneseCountingThousand"/>
      <w:lvlText w:val="%1、"/>
      <w:lvlJc w:val="left"/>
      <w:pPr>
        <w:ind w:left="1650" w:hanging="480"/>
      </w:pPr>
      <w:rPr>
        <w:rFonts w:hint="default"/>
        <w:u w:val="none"/>
      </w:rPr>
    </w:lvl>
    <w:lvl w:ilvl="1" w:tplc="04090019" w:tentative="1">
      <w:start w:val="1"/>
      <w:numFmt w:val="ideographTraditional"/>
      <w:lvlText w:val="%2、"/>
      <w:lvlJc w:val="left"/>
      <w:pPr>
        <w:ind w:left="2130" w:hanging="480"/>
      </w:pPr>
    </w:lvl>
    <w:lvl w:ilvl="2" w:tplc="0409001B" w:tentative="1">
      <w:start w:val="1"/>
      <w:numFmt w:val="lowerRoman"/>
      <w:lvlText w:val="%3."/>
      <w:lvlJc w:val="right"/>
      <w:pPr>
        <w:ind w:left="2610" w:hanging="480"/>
      </w:pPr>
    </w:lvl>
    <w:lvl w:ilvl="3" w:tplc="0409000F" w:tentative="1">
      <w:start w:val="1"/>
      <w:numFmt w:val="decimal"/>
      <w:lvlText w:val="%4."/>
      <w:lvlJc w:val="left"/>
      <w:pPr>
        <w:ind w:left="3090" w:hanging="480"/>
      </w:pPr>
    </w:lvl>
    <w:lvl w:ilvl="4" w:tplc="04090019" w:tentative="1">
      <w:start w:val="1"/>
      <w:numFmt w:val="ideographTraditional"/>
      <w:lvlText w:val="%5、"/>
      <w:lvlJc w:val="left"/>
      <w:pPr>
        <w:ind w:left="3570" w:hanging="480"/>
      </w:pPr>
    </w:lvl>
    <w:lvl w:ilvl="5" w:tplc="0409001B" w:tentative="1">
      <w:start w:val="1"/>
      <w:numFmt w:val="lowerRoman"/>
      <w:lvlText w:val="%6."/>
      <w:lvlJc w:val="right"/>
      <w:pPr>
        <w:ind w:left="4050" w:hanging="480"/>
      </w:pPr>
    </w:lvl>
    <w:lvl w:ilvl="6" w:tplc="0409000F" w:tentative="1">
      <w:start w:val="1"/>
      <w:numFmt w:val="decimal"/>
      <w:lvlText w:val="%7."/>
      <w:lvlJc w:val="left"/>
      <w:pPr>
        <w:ind w:left="4530" w:hanging="480"/>
      </w:pPr>
    </w:lvl>
    <w:lvl w:ilvl="7" w:tplc="04090019" w:tentative="1">
      <w:start w:val="1"/>
      <w:numFmt w:val="ideographTraditional"/>
      <w:lvlText w:val="%8、"/>
      <w:lvlJc w:val="left"/>
      <w:pPr>
        <w:ind w:left="5010" w:hanging="480"/>
      </w:pPr>
    </w:lvl>
    <w:lvl w:ilvl="8" w:tplc="0409001B" w:tentative="1">
      <w:start w:val="1"/>
      <w:numFmt w:val="lowerRoman"/>
      <w:lvlText w:val="%9."/>
      <w:lvlJc w:val="right"/>
      <w:pPr>
        <w:ind w:left="5490" w:hanging="480"/>
      </w:pPr>
    </w:lvl>
  </w:abstractNum>
  <w:abstractNum w:abstractNumId="2" w15:restartNumberingAfterBreak="0">
    <w:nsid w:val="68A139F8"/>
    <w:multiLevelType w:val="hybridMultilevel"/>
    <w:tmpl w:val="87C29BD0"/>
    <w:lvl w:ilvl="0" w:tplc="EE68AEE8">
      <w:start w:val="1"/>
      <w:numFmt w:val="taiwaneseCountingThousand"/>
      <w:lvlText w:val="%1、"/>
      <w:lvlJc w:val="left"/>
      <w:pPr>
        <w:ind w:left="2607" w:hanging="480"/>
      </w:pPr>
      <w:rPr>
        <w:rFonts w:ascii="標楷體" w:eastAsia="標楷體" w:hAnsi="標楷體" w:hint="default"/>
        <w:lang w:val="en-US"/>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C7"/>
    <w:rsid w:val="00194807"/>
    <w:rsid w:val="0029632C"/>
    <w:rsid w:val="002A6DC7"/>
    <w:rsid w:val="00451690"/>
    <w:rsid w:val="004C680F"/>
    <w:rsid w:val="005B4942"/>
    <w:rsid w:val="00731EE7"/>
    <w:rsid w:val="00B20EBE"/>
    <w:rsid w:val="00D05424"/>
    <w:rsid w:val="00E14885"/>
    <w:rsid w:val="00F647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522C6"/>
  <w15:chartTrackingRefBased/>
  <w15:docId w15:val="{FDB0597B-CF1C-460A-875A-252F84FFD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4885"/>
    <w:pPr>
      <w:tabs>
        <w:tab w:val="center" w:pos="4153"/>
        <w:tab w:val="right" w:pos="8306"/>
      </w:tabs>
      <w:snapToGrid w:val="0"/>
    </w:pPr>
    <w:rPr>
      <w:sz w:val="20"/>
      <w:szCs w:val="20"/>
    </w:rPr>
  </w:style>
  <w:style w:type="character" w:customStyle="1" w:styleId="a4">
    <w:name w:val="頁首 字元"/>
    <w:basedOn w:val="a0"/>
    <w:link w:val="a3"/>
    <w:uiPriority w:val="99"/>
    <w:rsid w:val="00E14885"/>
    <w:rPr>
      <w:sz w:val="20"/>
      <w:szCs w:val="20"/>
    </w:rPr>
  </w:style>
  <w:style w:type="paragraph" w:styleId="a5">
    <w:name w:val="footer"/>
    <w:basedOn w:val="a"/>
    <w:link w:val="a6"/>
    <w:uiPriority w:val="99"/>
    <w:unhideWhenUsed/>
    <w:rsid w:val="00E14885"/>
    <w:pPr>
      <w:tabs>
        <w:tab w:val="center" w:pos="4153"/>
        <w:tab w:val="right" w:pos="8306"/>
      </w:tabs>
      <w:snapToGrid w:val="0"/>
    </w:pPr>
    <w:rPr>
      <w:sz w:val="20"/>
      <w:szCs w:val="20"/>
    </w:rPr>
  </w:style>
  <w:style w:type="character" w:customStyle="1" w:styleId="a6">
    <w:name w:val="頁尾 字元"/>
    <w:basedOn w:val="a0"/>
    <w:link w:val="a5"/>
    <w:uiPriority w:val="99"/>
    <w:rsid w:val="00E1488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412</Words>
  <Characters>2351</Characters>
  <Application>Microsoft Office Word</Application>
  <DocSecurity>0</DocSecurity>
  <Lines>19</Lines>
  <Paragraphs>5</Paragraphs>
  <ScaleCrop>false</ScaleCrop>
  <Company>亞洲大學 Asia University</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hychang74</dc:creator>
  <cp:keywords/>
  <dc:description/>
  <cp:lastModifiedBy>hychang74</cp:lastModifiedBy>
  <cp:revision>2</cp:revision>
  <dcterms:created xsi:type="dcterms:W3CDTF">2020-06-09T02:26:00Z</dcterms:created>
  <dcterms:modified xsi:type="dcterms:W3CDTF">2020-06-09T02:26:00Z</dcterms:modified>
</cp:coreProperties>
</file>