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267" w:rsidRPr="001A2C9A" w:rsidRDefault="00015267" w:rsidP="00015267">
      <w:pPr>
        <w:jc w:val="center"/>
        <w:rPr>
          <w:rFonts w:eastAsia="標楷體" w:hint="eastAsia"/>
          <w:b/>
          <w:bCs/>
          <w:color w:val="000000" w:themeColor="text1"/>
          <w:sz w:val="28"/>
          <w:szCs w:val="28"/>
        </w:rPr>
      </w:pPr>
      <w:r w:rsidRPr="04BC448D">
        <w:rPr>
          <w:rFonts w:eastAsia="標楷體"/>
          <w:b/>
          <w:bCs/>
          <w:color w:val="000000" w:themeColor="text1"/>
          <w:sz w:val="28"/>
          <w:szCs w:val="28"/>
        </w:rPr>
        <w:t>亞洲大學教師晉級加薪之專書、創作作品、展演等專業審查基準</w:t>
      </w:r>
    </w:p>
    <w:p w:rsidR="00015267" w:rsidRPr="001A2C9A" w:rsidRDefault="00015267" w:rsidP="00015267">
      <w:pPr>
        <w:wordWrap w:val="0"/>
        <w:spacing w:line="300" w:lineRule="exact"/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4BC448D">
        <w:rPr>
          <w:rFonts w:ascii="標楷體" w:eastAsia="標楷體" w:hAnsi="標楷體"/>
          <w:color w:val="000000" w:themeColor="text1"/>
          <w:sz w:val="20"/>
          <w:szCs w:val="20"/>
        </w:rPr>
        <w:t xml:space="preserve">109.08.05 109 </w:t>
      </w:r>
      <w:proofErr w:type="gramStart"/>
      <w:r w:rsidRPr="04BC448D">
        <w:rPr>
          <w:rFonts w:ascii="標楷體" w:eastAsia="標楷體" w:hAnsi="標楷體"/>
          <w:color w:val="000000" w:themeColor="text1"/>
          <w:sz w:val="20"/>
          <w:szCs w:val="20"/>
        </w:rPr>
        <w:t>學年度第</w:t>
      </w:r>
      <w:proofErr w:type="gramEnd"/>
      <w:r w:rsidRPr="04BC448D">
        <w:rPr>
          <w:rFonts w:ascii="標楷體" w:eastAsia="標楷體" w:hAnsi="標楷體"/>
          <w:color w:val="000000" w:themeColor="text1"/>
          <w:sz w:val="20"/>
          <w:szCs w:val="20"/>
        </w:rPr>
        <w:t xml:space="preserve"> 1 次行政會議通過訂定</w:t>
      </w:r>
    </w:p>
    <w:p w:rsidR="00015267" w:rsidRDefault="00015267" w:rsidP="00015267">
      <w:pPr>
        <w:wordWrap w:val="0"/>
        <w:spacing w:line="300" w:lineRule="exact"/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1A2C9A">
        <w:rPr>
          <w:rFonts w:ascii="標楷體" w:eastAsia="標楷體" w:hAnsi="標楷體"/>
          <w:color w:val="000000" w:themeColor="text1"/>
          <w:sz w:val="20"/>
          <w:szCs w:val="20"/>
        </w:rPr>
        <w:t>109.08.24 亞洲秘字第 1090010075 號函發布</w:t>
      </w:r>
      <w:r w:rsidRPr="001A2C9A">
        <w:rPr>
          <w:rFonts w:ascii="標楷體" w:eastAsia="標楷體" w:hAnsi="標楷體"/>
          <w:color w:val="000000" w:themeColor="text1"/>
          <w:sz w:val="20"/>
          <w:szCs w:val="20"/>
        </w:rPr>
        <w:cr/>
      </w: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110.10.20. 110學年度第2次行政會議通過修正第1、2、3、4</w:t>
      </w:r>
      <w:proofErr w:type="gramStart"/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條</w:t>
      </w:r>
      <w:proofErr w:type="gramEnd"/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條文</w:t>
      </w:r>
    </w:p>
    <w:p w:rsidR="007A75F6" w:rsidRPr="001A2C9A" w:rsidRDefault="007A75F6" w:rsidP="007A75F6">
      <w:pPr>
        <w:wordWrap w:val="0"/>
        <w:spacing w:line="300" w:lineRule="exact"/>
        <w:jc w:val="right"/>
        <w:rPr>
          <w:rFonts w:ascii="標楷體" w:eastAsia="標楷體" w:hAnsi="標楷體" w:hint="eastAsia"/>
          <w:color w:val="000000" w:themeColor="text1"/>
          <w:sz w:val="20"/>
          <w:szCs w:val="20"/>
        </w:rPr>
      </w:pP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1</w:t>
      </w:r>
      <w:r>
        <w:rPr>
          <w:rFonts w:ascii="標楷體" w:eastAsia="標楷體" w:hAnsi="標楷體"/>
          <w:color w:val="000000" w:themeColor="text1"/>
          <w:sz w:val="20"/>
          <w:szCs w:val="20"/>
        </w:rPr>
        <w:t xml:space="preserve">10.11.05 </w:t>
      </w: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亞洲秘字第1100014241號函發布</w:t>
      </w:r>
    </w:p>
    <w:p w:rsidR="00015267" w:rsidRPr="007D66EA" w:rsidRDefault="00015267" w:rsidP="00015267">
      <w:pPr>
        <w:pStyle w:val="2-"/>
        <w:numPr>
          <w:ilvl w:val="0"/>
          <w:numId w:val="1"/>
        </w:numPr>
        <w:tabs>
          <w:tab w:val="left" w:pos="567"/>
        </w:tabs>
        <w:adjustRightInd w:val="0"/>
        <w:ind w:leftChars="0" w:left="480" w:hangingChars="200" w:hanging="480"/>
        <w:outlineLvl w:val="9"/>
        <w:rPr>
          <w:rFonts w:ascii="標楷體" w:hAnsi="標楷體"/>
          <w:b w:val="0"/>
          <w:color w:val="000000" w:themeColor="text1"/>
          <w:sz w:val="24"/>
          <w:szCs w:val="24"/>
        </w:rPr>
      </w:pPr>
      <w:r w:rsidRPr="007D66EA">
        <w:rPr>
          <w:rFonts w:ascii="標楷體" w:hAnsi="標楷體" w:hint="eastAsia"/>
          <w:b w:val="0"/>
          <w:color w:val="000000" w:themeColor="text1"/>
          <w:sz w:val="24"/>
          <w:szCs w:val="24"/>
        </w:rPr>
        <w:t>依據</w:t>
      </w:r>
      <w:r w:rsidRPr="007D66EA">
        <w:rPr>
          <w:rFonts w:ascii="標楷體" w:hAnsi="標楷體"/>
          <w:b w:val="0"/>
          <w:color w:val="000000" w:themeColor="text1"/>
          <w:sz w:val="24"/>
          <w:szCs w:val="24"/>
        </w:rPr>
        <w:t>亞洲大學教師聘約服務規則</w:t>
      </w:r>
      <w:r w:rsidRPr="007D66EA">
        <w:rPr>
          <w:rFonts w:ascii="標楷體" w:hAnsi="標楷體" w:hint="eastAsia"/>
          <w:b w:val="0"/>
          <w:color w:val="000000" w:themeColor="text1"/>
          <w:sz w:val="24"/>
          <w:szCs w:val="24"/>
        </w:rPr>
        <w:t>第八條「</w:t>
      </w:r>
      <w:r w:rsidRPr="007D66EA">
        <w:rPr>
          <w:rFonts w:ascii="標楷體" w:hAnsi="標楷體"/>
          <w:b w:val="0"/>
          <w:color w:val="000000" w:themeColor="text1"/>
          <w:sz w:val="24"/>
          <w:szCs w:val="24"/>
        </w:rPr>
        <w:t>專任教師</w:t>
      </w:r>
      <w:r w:rsidRPr="007D66EA">
        <w:rPr>
          <w:rFonts w:ascii="標楷體" w:hAnsi="標楷體" w:hint="eastAsia"/>
          <w:b w:val="0"/>
          <w:color w:val="000000" w:themeColor="text1"/>
          <w:sz w:val="24"/>
          <w:szCs w:val="24"/>
        </w:rPr>
        <w:t>一</w:t>
      </w:r>
      <w:r w:rsidRPr="007D66EA">
        <w:rPr>
          <w:rFonts w:ascii="標楷體" w:hAnsi="標楷體"/>
          <w:b w:val="0"/>
          <w:color w:val="000000" w:themeColor="text1"/>
          <w:sz w:val="24"/>
          <w:szCs w:val="24"/>
        </w:rPr>
        <w:t>年</w:t>
      </w:r>
      <w:r w:rsidRPr="007D66EA">
        <w:rPr>
          <w:rFonts w:ascii="標楷體" w:hAnsi="標楷體" w:hint="eastAsia"/>
          <w:b w:val="0"/>
          <w:color w:val="000000" w:themeColor="text1"/>
          <w:sz w:val="24"/>
          <w:szCs w:val="24"/>
        </w:rPr>
        <w:t>內</w:t>
      </w:r>
      <w:r w:rsidRPr="007D66EA">
        <w:rPr>
          <w:rFonts w:ascii="標楷體" w:hAnsi="標楷體"/>
          <w:b w:val="0"/>
          <w:color w:val="000000" w:themeColor="text1"/>
          <w:sz w:val="24"/>
          <w:szCs w:val="24"/>
        </w:rPr>
        <w:t>未</w:t>
      </w:r>
      <w:r w:rsidRPr="007D66EA">
        <w:rPr>
          <w:rFonts w:ascii="標楷體" w:hAnsi="標楷體" w:hint="eastAsia"/>
          <w:b w:val="0"/>
          <w:color w:val="000000" w:themeColor="text1"/>
          <w:sz w:val="24"/>
          <w:szCs w:val="24"/>
        </w:rPr>
        <w:t>以</w:t>
      </w:r>
      <w:r w:rsidRPr="007D66EA">
        <w:rPr>
          <w:rFonts w:ascii="標楷體" w:hAnsi="標楷體"/>
          <w:b w:val="0"/>
          <w:color w:val="000000" w:themeColor="text1"/>
          <w:sz w:val="24"/>
          <w:szCs w:val="24"/>
        </w:rPr>
        <w:t>第一作者</w:t>
      </w:r>
      <w:r w:rsidRPr="007D66EA">
        <w:rPr>
          <w:rFonts w:ascii="標楷體" w:hAnsi="標楷體" w:hint="eastAsia"/>
          <w:b w:val="0"/>
          <w:color w:val="000000" w:themeColor="text1"/>
          <w:sz w:val="24"/>
          <w:szCs w:val="24"/>
        </w:rPr>
        <w:t>或</w:t>
      </w:r>
      <w:r w:rsidRPr="007D66EA">
        <w:rPr>
          <w:rFonts w:ascii="標楷體" w:hAnsi="標楷體"/>
          <w:b w:val="0"/>
          <w:color w:val="000000" w:themeColor="text1"/>
          <w:sz w:val="24"/>
          <w:szCs w:val="24"/>
        </w:rPr>
        <w:t>通訊</w:t>
      </w:r>
      <w:r w:rsidRPr="007D66EA">
        <w:rPr>
          <w:rFonts w:ascii="標楷體" w:hAnsi="標楷體" w:hint="eastAsia"/>
          <w:b w:val="0"/>
          <w:color w:val="000000" w:themeColor="text1"/>
          <w:sz w:val="24"/>
          <w:szCs w:val="24"/>
        </w:rPr>
        <w:t>作者</w:t>
      </w:r>
      <w:r w:rsidRPr="007D66EA">
        <w:rPr>
          <w:rFonts w:ascii="標楷體" w:hAnsi="標楷體"/>
          <w:b w:val="0"/>
          <w:color w:val="000000" w:themeColor="text1"/>
          <w:sz w:val="24"/>
          <w:szCs w:val="24"/>
        </w:rPr>
        <w:t>發表具匿名審查機制之學術期刊論文者，或出版專書、創作作品、展演等經專業小組審查通過者，不予晉級加薪、不得超授鐘點、不得校外兼課、不得申請彈性授課、</w:t>
      </w:r>
      <w:r w:rsidRPr="007D66EA">
        <w:rPr>
          <w:rFonts w:ascii="標楷體" w:hAnsi="標楷體" w:hint="eastAsia"/>
          <w:b w:val="0"/>
          <w:color w:val="000000" w:themeColor="text1"/>
          <w:sz w:val="24"/>
          <w:szCs w:val="24"/>
        </w:rPr>
        <w:t>不發給年終績效獎金」。訂定</w:t>
      </w:r>
      <w:r w:rsidRPr="007D66EA">
        <w:rPr>
          <w:rFonts w:ascii="標楷體" w:hAnsi="標楷體"/>
          <w:b w:val="0"/>
          <w:color w:val="000000" w:themeColor="text1"/>
          <w:sz w:val="24"/>
          <w:szCs w:val="24"/>
        </w:rPr>
        <w:t>專業審查</w:t>
      </w:r>
      <w:r w:rsidRPr="007D66EA">
        <w:rPr>
          <w:rFonts w:ascii="標楷體" w:hAnsi="標楷體" w:hint="eastAsia"/>
          <w:b w:val="0"/>
          <w:color w:val="000000" w:themeColor="text1"/>
          <w:sz w:val="24"/>
          <w:szCs w:val="24"/>
        </w:rPr>
        <w:t>基準。</w:t>
      </w:r>
      <w:bookmarkStart w:id="0" w:name="_GoBack"/>
      <w:bookmarkEnd w:id="0"/>
    </w:p>
    <w:p w:rsidR="00015267" w:rsidRPr="001A2C9A" w:rsidRDefault="00015267" w:rsidP="00015267">
      <w:pPr>
        <w:pStyle w:val="2-"/>
        <w:adjustRightInd w:val="0"/>
        <w:ind w:leftChars="0" w:left="465" w:firstLineChars="0" w:firstLine="0"/>
        <w:outlineLvl w:val="9"/>
        <w:rPr>
          <w:rFonts w:ascii="標楷體" w:hAnsi="標楷體"/>
          <w:b w:val="0"/>
          <w:color w:val="000000" w:themeColor="text1"/>
          <w:sz w:val="24"/>
          <w:szCs w:val="24"/>
        </w:rPr>
      </w:pPr>
    </w:p>
    <w:p w:rsidR="00015267" w:rsidRPr="001A2C9A" w:rsidRDefault="00015267" w:rsidP="00015267">
      <w:pPr>
        <w:pStyle w:val="2-"/>
        <w:numPr>
          <w:ilvl w:val="0"/>
          <w:numId w:val="1"/>
        </w:numPr>
        <w:tabs>
          <w:tab w:val="left" w:pos="567"/>
        </w:tabs>
        <w:adjustRightInd w:val="0"/>
        <w:ind w:leftChars="0" w:left="480" w:hangingChars="200" w:hanging="480"/>
        <w:outlineLvl w:val="9"/>
        <w:rPr>
          <w:rFonts w:ascii="標楷體" w:hAnsi="標楷體"/>
          <w:b w:val="0"/>
          <w:color w:val="000000" w:themeColor="text1"/>
          <w:sz w:val="24"/>
          <w:szCs w:val="24"/>
        </w:rPr>
      </w:pPr>
      <w:proofErr w:type="spellStart"/>
      <w:r w:rsidRPr="001A2C9A">
        <w:rPr>
          <w:rFonts w:ascii="標楷體" w:hAnsi="標楷體"/>
          <w:b w:val="0"/>
          <w:color w:val="000000" w:themeColor="text1"/>
          <w:sz w:val="24"/>
          <w:szCs w:val="24"/>
        </w:rPr>
        <w:t>專書、創作作品、展演等專業審查小組</w:t>
      </w:r>
      <w:r w:rsidRPr="001A2C9A">
        <w:rPr>
          <w:rFonts w:ascii="標楷體" w:hAnsi="標楷體" w:hint="eastAsia"/>
          <w:b w:val="0"/>
          <w:color w:val="000000" w:themeColor="text1"/>
          <w:sz w:val="24"/>
          <w:szCs w:val="24"/>
        </w:rPr>
        <w:t>之臨時組成，由人事室簽請校長同意後聘任之</w:t>
      </w:r>
      <w:proofErr w:type="spellEnd"/>
      <w:r w:rsidRPr="001A2C9A">
        <w:rPr>
          <w:rFonts w:ascii="標楷體" w:hAnsi="標楷體" w:hint="eastAsia"/>
          <w:b w:val="0"/>
          <w:color w:val="000000" w:themeColor="text1"/>
          <w:sz w:val="24"/>
          <w:szCs w:val="24"/>
        </w:rPr>
        <w:t>。</w:t>
      </w:r>
    </w:p>
    <w:p w:rsidR="00015267" w:rsidRPr="001A2C9A" w:rsidRDefault="00015267" w:rsidP="00015267">
      <w:pPr>
        <w:pStyle w:val="2-"/>
        <w:adjustRightInd w:val="0"/>
        <w:ind w:leftChars="0" w:left="465" w:firstLineChars="0" w:firstLine="0"/>
        <w:outlineLvl w:val="9"/>
        <w:rPr>
          <w:rFonts w:ascii="標楷體" w:hAnsi="標楷體"/>
          <w:b w:val="0"/>
          <w:color w:val="000000" w:themeColor="text1"/>
          <w:sz w:val="24"/>
          <w:szCs w:val="24"/>
        </w:rPr>
      </w:pPr>
    </w:p>
    <w:p w:rsidR="00015267" w:rsidRPr="001A2C9A" w:rsidRDefault="00015267" w:rsidP="00015267">
      <w:pPr>
        <w:pStyle w:val="2-"/>
        <w:numPr>
          <w:ilvl w:val="0"/>
          <w:numId w:val="1"/>
        </w:numPr>
        <w:tabs>
          <w:tab w:val="left" w:pos="567"/>
        </w:tabs>
        <w:adjustRightInd w:val="0"/>
        <w:ind w:leftChars="0" w:left="480" w:hangingChars="200" w:hanging="480"/>
        <w:outlineLvl w:val="9"/>
        <w:rPr>
          <w:rFonts w:ascii="標楷體" w:hAnsi="標楷體"/>
          <w:b w:val="0"/>
          <w:color w:val="000000" w:themeColor="text1"/>
          <w:sz w:val="24"/>
          <w:szCs w:val="24"/>
        </w:rPr>
      </w:pPr>
      <w:proofErr w:type="spellStart"/>
      <w:r w:rsidRPr="001A2C9A">
        <w:rPr>
          <w:rFonts w:ascii="標楷體" w:hAnsi="標楷體"/>
          <w:b w:val="0"/>
          <w:color w:val="000000" w:themeColor="text1"/>
          <w:sz w:val="24"/>
          <w:szCs w:val="24"/>
        </w:rPr>
        <w:t>專業審查</w:t>
      </w:r>
      <w:r w:rsidRPr="001A2C9A">
        <w:rPr>
          <w:rFonts w:ascii="標楷體" w:hAnsi="標楷體" w:hint="eastAsia"/>
          <w:b w:val="0"/>
          <w:color w:val="000000" w:themeColor="text1"/>
          <w:sz w:val="24"/>
          <w:szCs w:val="24"/>
        </w:rPr>
        <w:t>基準</w:t>
      </w:r>
      <w:proofErr w:type="spellEnd"/>
    </w:p>
    <w:tbl>
      <w:tblPr>
        <w:tblStyle w:val="a5"/>
        <w:tblpPr w:leftFromText="180" w:rightFromText="180" w:vertAnchor="text" w:horzAnchor="margin" w:tblpXSpec="right" w:tblpY="90"/>
        <w:tblW w:w="9067" w:type="dxa"/>
        <w:tblLook w:val="04A0" w:firstRow="1" w:lastRow="0" w:firstColumn="1" w:lastColumn="0" w:noHBand="0" w:noVBand="1"/>
      </w:tblPr>
      <w:tblGrid>
        <w:gridCol w:w="1373"/>
        <w:gridCol w:w="2835"/>
        <w:gridCol w:w="1205"/>
        <w:gridCol w:w="3654"/>
      </w:tblGrid>
      <w:tr w:rsidR="00015267" w:rsidRPr="001A2C9A" w:rsidTr="006D1D8E">
        <w:tc>
          <w:tcPr>
            <w:tcW w:w="1373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類別</w:t>
            </w:r>
            <w:proofErr w:type="spellEnd"/>
          </w:p>
        </w:tc>
        <w:tc>
          <w:tcPr>
            <w:tcW w:w="283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  <w:t>審查</w:t>
            </w: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基準</w:t>
            </w:r>
            <w:proofErr w:type="spellEnd"/>
          </w:p>
        </w:tc>
        <w:tc>
          <w:tcPr>
            <w:tcW w:w="120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數量</w:t>
            </w:r>
            <w:proofErr w:type="spellEnd"/>
          </w:p>
        </w:tc>
        <w:tc>
          <w:tcPr>
            <w:tcW w:w="3654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備註</w:t>
            </w:r>
            <w:proofErr w:type="spellEnd"/>
          </w:p>
        </w:tc>
      </w:tr>
      <w:tr w:rsidR="00015267" w:rsidRPr="001A2C9A" w:rsidTr="006D1D8E">
        <w:tc>
          <w:tcPr>
            <w:tcW w:w="1373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學術</w:t>
            </w:r>
            <w:r w:rsidRPr="001A2C9A"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  <w:t>專書</w:t>
            </w:r>
            <w:proofErr w:type="spellEnd"/>
          </w:p>
        </w:tc>
        <w:tc>
          <w:tcPr>
            <w:tcW w:w="283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具審查機制之正式出版</w:t>
            </w:r>
            <w:proofErr w:type="spellEnd"/>
          </w:p>
        </w:tc>
        <w:tc>
          <w:tcPr>
            <w:tcW w:w="120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全書一冊</w:t>
            </w:r>
            <w:proofErr w:type="spellEnd"/>
          </w:p>
        </w:tc>
        <w:tc>
          <w:tcPr>
            <w:tcW w:w="3654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多人合著時，個人之貢獻度超過51</w:t>
            </w:r>
            <w:r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  <w:lang w:eastAsia="zh-TW"/>
              </w:rPr>
              <w:t>%</w:t>
            </w: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。</w:t>
            </w:r>
          </w:p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提交共同作者聲明書</w:t>
            </w:r>
            <w:proofErr w:type="spellEnd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）</w:t>
            </w:r>
          </w:p>
        </w:tc>
      </w:tr>
      <w:tr w:rsidR="00015267" w:rsidRPr="001A2C9A" w:rsidTr="006D1D8E">
        <w:tc>
          <w:tcPr>
            <w:tcW w:w="9067" w:type="dxa"/>
            <w:gridSpan w:val="4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015267" w:rsidRPr="001A2C9A" w:rsidTr="006D1D8E">
        <w:tc>
          <w:tcPr>
            <w:tcW w:w="1373" w:type="dxa"/>
            <w:vMerge w:val="restart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  <w:t>創作作品</w:t>
            </w: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獲專利</w:t>
            </w:r>
            <w:proofErr w:type="spellEnd"/>
          </w:p>
        </w:tc>
        <w:tc>
          <w:tcPr>
            <w:tcW w:w="283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發明專利</w:t>
            </w:r>
            <w:proofErr w:type="spellEnd"/>
          </w:p>
        </w:tc>
        <w:tc>
          <w:tcPr>
            <w:tcW w:w="120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一件</w:t>
            </w:r>
            <w:proofErr w:type="spellEnd"/>
          </w:p>
        </w:tc>
        <w:tc>
          <w:tcPr>
            <w:tcW w:w="3654" w:type="dxa"/>
            <w:vMerge w:val="restart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多人創作時，個人之貢獻度超過51</w:t>
            </w:r>
            <w:r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  <w:lang w:eastAsia="zh-TW"/>
              </w:rPr>
              <w:t>%</w:t>
            </w: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。</w:t>
            </w:r>
          </w:p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提交共同創作者聲明書</w:t>
            </w:r>
            <w:proofErr w:type="spellEnd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）</w:t>
            </w:r>
          </w:p>
        </w:tc>
      </w:tr>
      <w:tr w:rsidR="00015267" w:rsidRPr="001A2C9A" w:rsidTr="006D1D8E">
        <w:tc>
          <w:tcPr>
            <w:tcW w:w="1373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設計</w:t>
            </w:r>
            <w:proofErr w:type="spellEnd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新式樣</w:t>
            </w:r>
            <w:proofErr w:type="spellEnd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)</w:t>
            </w: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專利</w:t>
            </w:r>
            <w:proofErr w:type="spellEnd"/>
          </w:p>
        </w:tc>
        <w:tc>
          <w:tcPr>
            <w:tcW w:w="120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一件</w:t>
            </w:r>
            <w:proofErr w:type="spellEnd"/>
          </w:p>
        </w:tc>
        <w:tc>
          <w:tcPr>
            <w:tcW w:w="3654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015267" w:rsidRPr="001A2C9A" w:rsidTr="006D1D8E">
        <w:tc>
          <w:tcPr>
            <w:tcW w:w="1373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新型專利</w:t>
            </w:r>
            <w:proofErr w:type="spellEnd"/>
          </w:p>
        </w:tc>
        <w:tc>
          <w:tcPr>
            <w:tcW w:w="120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三件</w:t>
            </w:r>
            <w:proofErr w:type="spellEnd"/>
          </w:p>
        </w:tc>
        <w:tc>
          <w:tcPr>
            <w:tcW w:w="3654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015267" w:rsidRPr="001A2C9A" w:rsidTr="006D1D8E">
        <w:tc>
          <w:tcPr>
            <w:tcW w:w="1373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專利技轉</w:t>
            </w:r>
            <w:proofErr w:type="spellEnd"/>
          </w:p>
        </w:tc>
        <w:tc>
          <w:tcPr>
            <w:tcW w:w="120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一件</w:t>
            </w:r>
            <w:proofErr w:type="spellEnd"/>
          </w:p>
        </w:tc>
        <w:tc>
          <w:tcPr>
            <w:tcW w:w="3654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015267" w:rsidRPr="001A2C9A" w:rsidTr="006D1D8E">
        <w:tc>
          <w:tcPr>
            <w:tcW w:w="9067" w:type="dxa"/>
            <w:gridSpan w:val="4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015267" w:rsidRPr="001A2C9A" w:rsidTr="006D1D8E">
        <w:tc>
          <w:tcPr>
            <w:tcW w:w="1373" w:type="dxa"/>
            <w:vMerge w:val="restart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  <w:t>創作作品</w:t>
            </w: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獲獎</w:t>
            </w:r>
            <w:proofErr w:type="spellEnd"/>
          </w:p>
        </w:tc>
        <w:tc>
          <w:tcPr>
            <w:tcW w:w="283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國際級獎項優選以上</w:t>
            </w:r>
            <w:proofErr w:type="spellEnd"/>
          </w:p>
        </w:tc>
        <w:tc>
          <w:tcPr>
            <w:tcW w:w="120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一件</w:t>
            </w:r>
            <w:proofErr w:type="spellEnd"/>
          </w:p>
        </w:tc>
        <w:tc>
          <w:tcPr>
            <w:tcW w:w="3654" w:type="dxa"/>
            <w:vMerge w:val="restart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多人創作時，個人之貢獻度超過51</w:t>
            </w:r>
            <w:r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  <w:lang w:eastAsia="zh-TW"/>
              </w:rPr>
              <w:t>%</w:t>
            </w: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。</w:t>
            </w:r>
          </w:p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提交共同創作者聲明書</w:t>
            </w:r>
            <w:proofErr w:type="spellEnd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）</w:t>
            </w:r>
          </w:p>
        </w:tc>
      </w:tr>
      <w:tr w:rsidR="00015267" w:rsidRPr="001A2C9A" w:rsidTr="006D1D8E">
        <w:tc>
          <w:tcPr>
            <w:tcW w:w="1373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國際級獎項入選</w:t>
            </w:r>
            <w:proofErr w:type="spellEnd"/>
          </w:p>
        </w:tc>
        <w:tc>
          <w:tcPr>
            <w:tcW w:w="120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二件</w:t>
            </w:r>
            <w:proofErr w:type="spellEnd"/>
          </w:p>
        </w:tc>
        <w:tc>
          <w:tcPr>
            <w:tcW w:w="3654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015267" w:rsidRPr="001A2C9A" w:rsidTr="006D1D8E">
        <w:tc>
          <w:tcPr>
            <w:tcW w:w="1373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全國級獎項前三名</w:t>
            </w:r>
            <w:proofErr w:type="spellEnd"/>
          </w:p>
        </w:tc>
        <w:tc>
          <w:tcPr>
            <w:tcW w:w="120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一件</w:t>
            </w:r>
            <w:proofErr w:type="spellEnd"/>
          </w:p>
        </w:tc>
        <w:tc>
          <w:tcPr>
            <w:tcW w:w="3654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015267" w:rsidRPr="001A2C9A" w:rsidTr="006D1D8E">
        <w:tc>
          <w:tcPr>
            <w:tcW w:w="9067" w:type="dxa"/>
            <w:gridSpan w:val="4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015267" w:rsidRPr="001A2C9A" w:rsidTr="006D1D8E">
        <w:tc>
          <w:tcPr>
            <w:tcW w:w="1373" w:type="dxa"/>
            <w:vMerge w:val="restart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專業</w:t>
            </w:r>
            <w:r w:rsidRPr="001A2C9A"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  <w:t>展演</w:t>
            </w:r>
            <w:proofErr w:type="spellEnd"/>
          </w:p>
        </w:tc>
        <w:tc>
          <w:tcPr>
            <w:tcW w:w="283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國際級個展</w:t>
            </w:r>
            <w:proofErr w:type="spellEnd"/>
          </w:p>
        </w:tc>
        <w:tc>
          <w:tcPr>
            <w:tcW w:w="120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一場</w:t>
            </w:r>
            <w:proofErr w:type="spellEnd"/>
          </w:p>
        </w:tc>
        <w:tc>
          <w:tcPr>
            <w:tcW w:w="3654" w:type="dxa"/>
            <w:vMerge w:val="restart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展覽規模與展品數量，依各專業之標準認定</w:t>
            </w:r>
            <w:proofErr w:type="spellEnd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。</w:t>
            </w:r>
          </w:p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rFonts w:ascii="標楷體" w:hAnsi="標楷體"/>
                <w:b w:val="0"/>
                <w:color w:val="000000" w:themeColor="text1"/>
                <w:sz w:val="24"/>
                <w:szCs w:val="24"/>
              </w:rPr>
            </w:pPr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提交展出相關証明文件</w:t>
            </w:r>
            <w:proofErr w:type="spellEnd"/>
            <w:r w:rsidRPr="001A2C9A">
              <w:rPr>
                <w:rFonts w:ascii="標楷體" w:hAnsi="標楷體" w:hint="eastAsia"/>
                <w:b w:val="0"/>
                <w:color w:val="000000" w:themeColor="text1"/>
                <w:sz w:val="24"/>
                <w:szCs w:val="24"/>
              </w:rPr>
              <w:t>）</w:t>
            </w:r>
          </w:p>
        </w:tc>
      </w:tr>
      <w:tr w:rsidR="00015267" w:rsidRPr="001A2C9A" w:rsidTr="006D1D8E">
        <w:tc>
          <w:tcPr>
            <w:tcW w:w="1373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b w:val="0"/>
                <w:color w:val="000000" w:themeColor="text1"/>
                <w:szCs w:val="28"/>
              </w:rPr>
            </w:pPr>
          </w:p>
        </w:tc>
        <w:tc>
          <w:tcPr>
            <w:tcW w:w="283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國際級聯展</w:t>
            </w:r>
            <w:proofErr w:type="spellEnd"/>
          </w:p>
        </w:tc>
        <w:tc>
          <w:tcPr>
            <w:tcW w:w="120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二場</w:t>
            </w:r>
            <w:proofErr w:type="spellEnd"/>
          </w:p>
        </w:tc>
        <w:tc>
          <w:tcPr>
            <w:tcW w:w="3654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b w:val="0"/>
                <w:color w:val="000000" w:themeColor="text1"/>
                <w:szCs w:val="28"/>
              </w:rPr>
            </w:pPr>
          </w:p>
        </w:tc>
      </w:tr>
      <w:tr w:rsidR="00015267" w:rsidRPr="001A2C9A" w:rsidTr="006D1D8E">
        <w:tc>
          <w:tcPr>
            <w:tcW w:w="1373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b w:val="0"/>
                <w:color w:val="000000" w:themeColor="text1"/>
                <w:szCs w:val="28"/>
              </w:rPr>
            </w:pPr>
          </w:p>
        </w:tc>
        <w:tc>
          <w:tcPr>
            <w:tcW w:w="283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全國級個展</w:t>
            </w:r>
            <w:proofErr w:type="spellEnd"/>
          </w:p>
        </w:tc>
        <w:tc>
          <w:tcPr>
            <w:tcW w:w="1205" w:type="dxa"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jc w:val="center"/>
              <w:outlineLvl w:val="9"/>
              <w:rPr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1A2C9A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一場</w:t>
            </w:r>
            <w:proofErr w:type="spellEnd"/>
          </w:p>
        </w:tc>
        <w:tc>
          <w:tcPr>
            <w:tcW w:w="3654" w:type="dxa"/>
            <w:vMerge/>
          </w:tcPr>
          <w:p w:rsidR="00015267" w:rsidRPr="001A2C9A" w:rsidRDefault="00015267" w:rsidP="006D1D8E">
            <w:pPr>
              <w:pStyle w:val="2-"/>
              <w:adjustRightInd w:val="0"/>
              <w:ind w:leftChars="0" w:left="0" w:firstLineChars="0" w:firstLine="0"/>
              <w:outlineLvl w:val="9"/>
              <w:rPr>
                <w:b w:val="0"/>
                <w:color w:val="000000" w:themeColor="text1"/>
                <w:szCs w:val="28"/>
              </w:rPr>
            </w:pPr>
          </w:p>
        </w:tc>
      </w:tr>
    </w:tbl>
    <w:p w:rsidR="00015267" w:rsidRPr="001A2C9A" w:rsidRDefault="00015267" w:rsidP="00015267">
      <w:pPr>
        <w:pStyle w:val="a3"/>
        <w:jc w:val="both"/>
        <w:rPr>
          <w:rFonts w:ascii="標楷體" w:hAnsi="標楷體"/>
          <w:b/>
          <w:color w:val="000000" w:themeColor="text1"/>
          <w:sz w:val="24"/>
        </w:rPr>
      </w:pPr>
    </w:p>
    <w:p w:rsidR="00015267" w:rsidRPr="001A2C9A" w:rsidRDefault="00015267" w:rsidP="00015267">
      <w:pPr>
        <w:pStyle w:val="2-"/>
        <w:numPr>
          <w:ilvl w:val="0"/>
          <w:numId w:val="1"/>
        </w:numPr>
        <w:tabs>
          <w:tab w:val="left" w:pos="567"/>
        </w:tabs>
        <w:adjustRightInd w:val="0"/>
        <w:ind w:leftChars="0" w:left="480" w:hangingChars="200" w:hanging="480"/>
        <w:outlineLvl w:val="9"/>
        <w:rPr>
          <w:rFonts w:ascii="標楷體" w:hAnsi="標楷體"/>
          <w:b w:val="0"/>
          <w:color w:val="000000" w:themeColor="text1"/>
          <w:sz w:val="24"/>
          <w:szCs w:val="24"/>
        </w:rPr>
      </w:pPr>
      <w:proofErr w:type="spellStart"/>
      <w:r w:rsidRPr="001A2C9A">
        <w:rPr>
          <w:rFonts w:ascii="標楷體" w:hAnsi="標楷體" w:hint="eastAsia"/>
          <w:b w:val="0"/>
          <w:color w:val="000000" w:themeColor="text1"/>
          <w:sz w:val="24"/>
          <w:szCs w:val="24"/>
        </w:rPr>
        <w:t>本基準經行政會議通過，陳請校長核定後公布實施，修正時亦同</w:t>
      </w:r>
      <w:proofErr w:type="spellEnd"/>
      <w:r w:rsidRPr="001A2C9A">
        <w:rPr>
          <w:rFonts w:ascii="標楷體" w:hAnsi="標楷體" w:hint="eastAsia"/>
          <w:b w:val="0"/>
          <w:color w:val="000000" w:themeColor="text1"/>
          <w:sz w:val="24"/>
          <w:szCs w:val="24"/>
        </w:rPr>
        <w:t>。</w:t>
      </w:r>
    </w:p>
    <w:p w:rsidR="00015267" w:rsidRPr="0016095B" w:rsidRDefault="00015267" w:rsidP="00015267">
      <w:pPr>
        <w:widowControl/>
        <w:rPr>
          <w:rFonts w:eastAsia="標楷體"/>
          <w:b/>
          <w:bCs/>
          <w:color w:val="FF0000"/>
          <w:sz w:val="28"/>
          <w:szCs w:val="22"/>
          <w:bdr w:val="single" w:sz="4" w:space="0" w:color="auto"/>
          <w:lang w:val="x-none"/>
        </w:rPr>
      </w:pPr>
    </w:p>
    <w:p w:rsidR="00750BFF" w:rsidRPr="00015267" w:rsidRDefault="00750BFF" w:rsidP="00015267">
      <w:pPr>
        <w:widowControl/>
        <w:rPr>
          <w:rFonts w:ascii="標楷體" w:hAnsi="標楷體"/>
          <w:color w:val="FF0000"/>
        </w:rPr>
      </w:pPr>
    </w:p>
    <w:sectPr w:rsidR="00750BFF" w:rsidRPr="00015267" w:rsidSect="0001526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129" w:rsidRDefault="00CA5129" w:rsidP="007A75F6">
      <w:r>
        <w:separator/>
      </w:r>
    </w:p>
  </w:endnote>
  <w:endnote w:type="continuationSeparator" w:id="0">
    <w:p w:rsidR="00CA5129" w:rsidRDefault="00CA5129" w:rsidP="007A7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129" w:rsidRDefault="00CA5129" w:rsidP="007A75F6">
      <w:r>
        <w:separator/>
      </w:r>
    </w:p>
  </w:footnote>
  <w:footnote w:type="continuationSeparator" w:id="0">
    <w:p w:rsidR="00CA5129" w:rsidRDefault="00CA5129" w:rsidP="007A75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578B4"/>
    <w:multiLevelType w:val="hybridMultilevel"/>
    <w:tmpl w:val="BB506E80"/>
    <w:lvl w:ilvl="0" w:tplc="C60439EE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267"/>
    <w:rsid w:val="00015267"/>
    <w:rsid w:val="00750BFF"/>
    <w:rsid w:val="007A75F6"/>
    <w:rsid w:val="007D66EA"/>
    <w:rsid w:val="00AF3EB4"/>
    <w:rsid w:val="00B852B1"/>
    <w:rsid w:val="00CA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A077B"/>
  <w15:chartTrackingRefBased/>
  <w15:docId w15:val="{C4B9AF5B-806B-4353-A15F-985E12D1D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1526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List Paragraph,(一),(1)(1)(1)(1)(1)(1)(1)(1),網推會說明清單,附錄1,1.2.3.,壹_二階,List Paragraph1,12 20,標11,標12,標題 (4),1.1.1.1清單段落,列點,(二),貿易局(一),Recommendation,Footnote Sam,List Paragraph (numbered (a)),Text,Noise heading,RUS List,Rec para,Dot pt"/>
    <w:basedOn w:val="a"/>
    <w:link w:val="a4"/>
    <w:uiPriority w:val="34"/>
    <w:qFormat/>
    <w:rsid w:val="00015267"/>
    <w:pPr>
      <w:ind w:leftChars="200" w:left="480"/>
    </w:pPr>
    <w:rPr>
      <w:kern w:val="0"/>
      <w:sz w:val="20"/>
      <w:lang w:val="x-none" w:eastAsia="x-none"/>
    </w:rPr>
  </w:style>
  <w:style w:type="character" w:customStyle="1" w:styleId="a4">
    <w:name w:val="清單段落 字元"/>
    <w:aliases w:val="卑南壹 字元,標1 字元,List Paragraph 字元,(一)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Text 字元,RUS List 字元"/>
    <w:link w:val="a3"/>
    <w:uiPriority w:val="34"/>
    <w:qFormat/>
    <w:locked/>
    <w:rsid w:val="00015267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customStyle="1" w:styleId="2-">
    <w:name w:val="樣式2-案由"/>
    <w:basedOn w:val="a"/>
    <w:link w:val="2-0"/>
    <w:qFormat/>
    <w:rsid w:val="00015267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  <w:lang w:val="x-none" w:eastAsia="x-none"/>
    </w:rPr>
  </w:style>
  <w:style w:type="table" w:styleId="a5">
    <w:name w:val="Table Grid"/>
    <w:basedOn w:val="a1"/>
    <w:uiPriority w:val="39"/>
    <w:qFormat/>
    <w:rsid w:val="0001526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15267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2-0">
    <w:name w:val="樣式2-案由 字元"/>
    <w:link w:val="2-"/>
    <w:rsid w:val="00015267"/>
    <w:rPr>
      <w:rFonts w:ascii="Arial" w:eastAsia="標楷體" w:hAnsi="Arial" w:cs="Times New Roman"/>
      <w:b/>
      <w:bCs/>
      <w:sz w:val="28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7A7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A75F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A7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A75F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587</Characters>
  <Application>Microsoft Office Word</Application>
  <DocSecurity>0</DocSecurity>
  <Lines>4</Lines>
  <Paragraphs>1</Paragraphs>
  <ScaleCrop>false</ScaleCrop>
  <Company>亞洲大學 Asia University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Vanessa</cp:lastModifiedBy>
  <cp:revision>2</cp:revision>
  <dcterms:created xsi:type="dcterms:W3CDTF">2021-11-05T04:37:00Z</dcterms:created>
  <dcterms:modified xsi:type="dcterms:W3CDTF">2021-11-05T04:37:00Z</dcterms:modified>
</cp:coreProperties>
</file>